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B1392" w14:textId="0D95924E" w:rsidR="001469E6" w:rsidRDefault="001469E6" w:rsidP="001469E6">
      <w:pPr>
        <w:pStyle w:val="CRCoverPage"/>
        <w:tabs>
          <w:tab w:val="right" w:pos="9639"/>
        </w:tabs>
        <w:spacing w:after="0"/>
        <w:rPr>
          <w:b/>
          <w:i/>
          <w:noProof/>
          <w:sz w:val="28"/>
        </w:rPr>
      </w:pPr>
      <w:bookmarkStart w:id="0" w:name="_Toc19634999"/>
      <w:bookmarkStart w:id="1" w:name="_Toc45275236"/>
      <w:bookmarkStart w:id="2" w:name="_Toc51168494"/>
      <w:bookmarkStart w:id="3" w:name="_Toc67389404"/>
      <w:r>
        <w:rPr>
          <w:b/>
          <w:noProof/>
          <w:sz w:val="24"/>
        </w:rPr>
        <w:t>3GPP TSG-SA3 Meeting #104-e</w:t>
      </w:r>
      <w:r w:rsidRPr="009C2674">
        <w:rPr>
          <w:b/>
          <w:noProof/>
          <w:sz w:val="24"/>
        </w:rPr>
        <w:t>- Ad-hoc</w:t>
      </w:r>
      <w:r>
        <w:rPr>
          <w:b/>
          <w:i/>
          <w:noProof/>
          <w:sz w:val="24"/>
        </w:rPr>
        <w:t xml:space="preserve"> </w:t>
      </w:r>
      <w:r>
        <w:rPr>
          <w:b/>
          <w:i/>
          <w:noProof/>
          <w:sz w:val="28"/>
        </w:rPr>
        <w:tab/>
      </w:r>
      <w:r w:rsidR="00DE0833" w:rsidRPr="00DE0833">
        <w:rPr>
          <w:b/>
          <w:i/>
          <w:noProof/>
          <w:sz w:val="28"/>
        </w:rPr>
        <w:t>S3-213661</w:t>
      </w:r>
    </w:p>
    <w:p w14:paraId="71DAA579" w14:textId="001FE8E3" w:rsidR="001469E6" w:rsidRDefault="001469E6" w:rsidP="001469E6">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DE0833">
        <w:rPr>
          <w:noProof/>
        </w:rPr>
        <w:t xml:space="preserve">Revision of </w:t>
      </w:r>
      <w:r w:rsidR="00DE0833" w:rsidRPr="00DE0833">
        <w:rPr>
          <w:noProof/>
        </w:rPr>
        <w:t>S3-213434</w:t>
      </w:r>
      <w:bookmarkStart w:id="4" w:name="_GoBack"/>
      <w:bookmarkEnd w:id="4"/>
    </w:p>
    <w:p w14:paraId="6C0B0033" w14:textId="77777777" w:rsidR="001469E6" w:rsidRDefault="001469E6" w:rsidP="001469E6">
      <w:pPr>
        <w:keepNext/>
        <w:pBdr>
          <w:bottom w:val="single" w:sz="4" w:space="1" w:color="auto"/>
        </w:pBdr>
        <w:tabs>
          <w:tab w:val="right" w:pos="9639"/>
        </w:tabs>
        <w:outlineLvl w:val="0"/>
        <w:rPr>
          <w:rFonts w:ascii="Arial" w:hAnsi="Arial" w:cs="Arial"/>
          <w:b/>
          <w:sz w:val="24"/>
        </w:rPr>
      </w:pPr>
    </w:p>
    <w:p w14:paraId="7D139E6F" w14:textId="77777777" w:rsidR="001469E6" w:rsidRDefault="001469E6" w:rsidP="001469E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proofErr w:type="spellStart"/>
      <w:r>
        <w:rPr>
          <w:rFonts w:ascii="Arial" w:hAnsi="Arial"/>
          <w:b/>
          <w:lang w:val="en-US"/>
        </w:rPr>
        <w:t>HiSilicon</w:t>
      </w:r>
      <w:proofErr w:type="spellEnd"/>
    </w:p>
    <w:p w14:paraId="74B1F68A" w14:textId="77A2343F" w:rsidR="001469E6" w:rsidRDefault="001469E6" w:rsidP="001469E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469E6">
        <w:rPr>
          <w:rFonts w:ascii="Arial" w:hAnsi="Arial" w:cs="Arial"/>
          <w:b/>
        </w:rPr>
        <w:t>EN removal of Credential Holder’s ID</w:t>
      </w:r>
    </w:p>
    <w:p w14:paraId="6A4C13D3" w14:textId="77777777" w:rsidR="001469E6" w:rsidRDefault="001469E6" w:rsidP="001469E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A1840F" w14:textId="77777777" w:rsidR="001469E6" w:rsidRDefault="001469E6" w:rsidP="001469E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4.5</w:t>
      </w:r>
    </w:p>
    <w:p w14:paraId="6653F755" w14:textId="77777777" w:rsidR="001469E6" w:rsidRDefault="001469E6" w:rsidP="001469E6">
      <w:pPr>
        <w:pStyle w:val="1"/>
      </w:pPr>
      <w:r>
        <w:t>1</w:t>
      </w:r>
      <w:r>
        <w:tab/>
        <w:t>Decision/action requested</w:t>
      </w:r>
    </w:p>
    <w:p w14:paraId="3E446773" w14:textId="7FD62542" w:rsidR="001469E6" w:rsidRDefault="001469E6" w:rsidP="001469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proposed changes in 13.4.1.2.2.</w:t>
      </w:r>
    </w:p>
    <w:p w14:paraId="61416C02" w14:textId="77777777" w:rsidR="001469E6" w:rsidRDefault="001469E6" w:rsidP="001469E6">
      <w:pPr>
        <w:pStyle w:val="1"/>
      </w:pPr>
      <w:r>
        <w:t>2</w:t>
      </w:r>
      <w:r>
        <w:tab/>
        <w:t>References</w:t>
      </w:r>
    </w:p>
    <w:p w14:paraId="25D982A3" w14:textId="77777777" w:rsidR="001469E6" w:rsidRPr="00D65936" w:rsidRDefault="001469E6" w:rsidP="001469E6">
      <w:pPr>
        <w:rPr>
          <w:lang w:eastAsia="zh-CN"/>
        </w:rPr>
      </w:pPr>
    </w:p>
    <w:p w14:paraId="24756F00" w14:textId="77777777" w:rsidR="001469E6" w:rsidRDefault="001469E6" w:rsidP="001469E6">
      <w:pPr>
        <w:pStyle w:val="1"/>
      </w:pPr>
      <w:r>
        <w:t>3</w:t>
      </w:r>
      <w:r>
        <w:tab/>
        <w:t>Rationale</w:t>
      </w:r>
    </w:p>
    <w:p w14:paraId="483006ED" w14:textId="2CD1DC1A" w:rsidR="001469E6" w:rsidRPr="001469E6" w:rsidRDefault="001469E6" w:rsidP="001469E6">
      <w:pPr>
        <w:rPr>
          <w:lang w:val="en-US" w:eastAsia="zh-CN"/>
        </w:rPr>
      </w:pPr>
      <w:r w:rsidRPr="001469E6">
        <w:rPr>
          <w:lang w:val="en-US" w:eastAsia="zh-CN"/>
        </w:rPr>
        <w:t>There is an Editor’s Note “</w:t>
      </w:r>
      <w:r w:rsidRPr="001469E6">
        <w:rPr>
          <w:rFonts w:eastAsia="宋体"/>
        </w:rPr>
        <w:t>The ID of the Credentials Holder to be included instead of the home PLMN ID needs to be clarified</w:t>
      </w:r>
      <w:r w:rsidRPr="001469E6">
        <w:rPr>
          <w:lang w:val="en-US" w:eastAsia="zh-CN"/>
        </w:rPr>
        <w:t>”</w:t>
      </w:r>
      <w:r w:rsidRPr="001469E6">
        <w:rPr>
          <w:rFonts w:hint="eastAsia"/>
          <w:lang w:val="en-US" w:eastAsia="zh-CN"/>
        </w:rPr>
        <w:t>.</w:t>
      </w:r>
    </w:p>
    <w:p w14:paraId="0117FF53" w14:textId="77777777" w:rsidR="001469E6" w:rsidRPr="001469E6" w:rsidRDefault="001469E6" w:rsidP="001469E6">
      <w:pPr>
        <w:pStyle w:val="CRCoverPage"/>
        <w:spacing w:after="0"/>
        <w:rPr>
          <w:rFonts w:ascii="Times New Roman" w:hAnsi="Times New Roman"/>
          <w:lang w:val="en-US" w:eastAsia="zh-CN"/>
        </w:rPr>
      </w:pPr>
      <w:r w:rsidRPr="001469E6">
        <w:rPr>
          <w:rFonts w:ascii="Times New Roman" w:hAnsi="Times New Roman"/>
          <w:lang w:val="en-US" w:eastAsia="zh-CN"/>
        </w:rPr>
        <w:t>For SNPNs with Credentials Holder using AUSF and UDM for primary authentication:</w:t>
      </w:r>
    </w:p>
    <w:p w14:paraId="2AA4530F" w14:textId="77777777" w:rsidR="001469E6" w:rsidRPr="001469E6" w:rsidRDefault="001469E6" w:rsidP="001469E6">
      <w:pPr>
        <w:pStyle w:val="CRCoverPage"/>
        <w:spacing w:after="0"/>
        <w:ind w:left="100"/>
        <w:rPr>
          <w:rFonts w:ascii="Times New Roman" w:hAnsi="Times New Roman"/>
          <w:lang w:val="en-US" w:eastAsia="zh-CN"/>
        </w:rPr>
      </w:pPr>
      <w:r w:rsidRPr="001469E6">
        <w:rPr>
          <w:rFonts w:ascii="Times New Roman" w:hAnsi="Times New Roman"/>
          <w:lang w:val="en-US" w:eastAsia="zh-CN"/>
        </w:rPr>
        <w:t>-</w:t>
      </w:r>
      <w:r w:rsidRPr="001469E6">
        <w:rPr>
          <w:rFonts w:ascii="Times New Roman" w:hAnsi="Times New Roman"/>
          <w:lang w:val="en-US" w:eastAsia="zh-CN"/>
        </w:rPr>
        <w:tab/>
        <w:t>if the Credentials Holder is a SNPN, then, the SNPN ID of the Credentials Holder is included instead of the home PLMN ID</w:t>
      </w:r>
    </w:p>
    <w:p w14:paraId="782B8747" w14:textId="7D132FCD" w:rsidR="001469E6" w:rsidRPr="001469E6" w:rsidRDefault="001469E6" w:rsidP="001469E6">
      <w:pPr>
        <w:pStyle w:val="CRCoverPage"/>
        <w:spacing w:after="0"/>
        <w:ind w:left="100"/>
        <w:rPr>
          <w:rFonts w:ascii="Times New Roman" w:hAnsi="Times New Roman"/>
          <w:lang w:val="en-US" w:eastAsia="zh-CN"/>
        </w:rPr>
      </w:pPr>
      <w:r w:rsidRPr="001469E6">
        <w:rPr>
          <w:rFonts w:ascii="Times New Roman" w:hAnsi="Times New Roman"/>
          <w:lang w:val="en-US" w:eastAsia="zh-CN"/>
        </w:rPr>
        <w:t>-</w:t>
      </w:r>
      <w:r w:rsidRPr="001469E6">
        <w:rPr>
          <w:rFonts w:ascii="Times New Roman" w:hAnsi="Times New Roman"/>
          <w:lang w:val="en-US" w:eastAsia="zh-CN"/>
        </w:rPr>
        <w:tab/>
        <w:t>if the Credentials Holder is a PLMN, then, the PLMN ID of the Credentials Holder is included instead of the home PLMN ID</w:t>
      </w:r>
      <w:r w:rsidRPr="001469E6">
        <w:rPr>
          <w:rFonts w:ascii="Times New Roman" w:hAnsi="Times New Roman" w:hint="eastAsia"/>
          <w:lang w:val="en-US" w:eastAsia="zh-CN"/>
        </w:rPr>
        <w:t>.</w:t>
      </w:r>
    </w:p>
    <w:p w14:paraId="38F19B4A" w14:textId="77777777" w:rsidR="001469E6" w:rsidRDefault="001469E6" w:rsidP="001469E6">
      <w:pPr>
        <w:pStyle w:val="1"/>
      </w:pPr>
      <w:r>
        <w:t>4</w:t>
      </w:r>
      <w:r>
        <w:tab/>
        <w:t>Detailed proposal</w:t>
      </w:r>
    </w:p>
    <w:p w14:paraId="27DF4053" w14:textId="4C0CBEA0" w:rsidR="001469E6" w:rsidRPr="00DB54FB" w:rsidRDefault="001469E6" w:rsidP="001469E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Change</w:t>
      </w:r>
      <w:r>
        <w:rPr>
          <w:rFonts w:ascii="Arial" w:eastAsia="Dotum" w:hAnsi="Arial" w:cs="Arial"/>
          <w:color w:val="0000FF"/>
          <w:sz w:val="32"/>
          <w:szCs w:val="32"/>
        </w:rPr>
        <w:t>s</w:t>
      </w:r>
      <w:r w:rsidRPr="00DB54FB">
        <w:rPr>
          <w:rFonts w:ascii="Arial" w:eastAsia="Dotum" w:hAnsi="Arial" w:cs="Arial"/>
          <w:color w:val="0000FF"/>
          <w:sz w:val="32"/>
          <w:szCs w:val="32"/>
        </w:rPr>
        <w:t xml:space="preserve"> ****************</w:t>
      </w:r>
    </w:p>
    <w:p w14:paraId="56E5CF69" w14:textId="77777777" w:rsidR="00F460F6" w:rsidRPr="00F460F6" w:rsidRDefault="00F460F6" w:rsidP="00F460F6">
      <w:pPr>
        <w:keepNext/>
        <w:keepLines/>
        <w:spacing w:before="120"/>
        <w:ind w:left="1418" w:hanging="1418"/>
        <w:outlineLvl w:val="3"/>
        <w:rPr>
          <w:rFonts w:ascii="Arial" w:eastAsia="宋体" w:hAnsi="Arial"/>
          <w:sz w:val="24"/>
          <w:lang w:eastAsia="x-none"/>
        </w:rPr>
      </w:pPr>
      <w:bookmarkStart w:id="5" w:name="_Toc75277295"/>
      <w:bookmarkStart w:id="6" w:name="_Toc51168359"/>
      <w:bookmarkStart w:id="7" w:name="_Toc45275101"/>
      <w:bookmarkStart w:id="8" w:name="_Toc45274514"/>
      <w:bookmarkStart w:id="9" w:name="_Toc45028849"/>
      <w:bookmarkStart w:id="10" w:name="_Toc35533485"/>
      <w:bookmarkStart w:id="11" w:name="_Toc35528724"/>
      <w:bookmarkStart w:id="12" w:name="_Toc26875957"/>
      <w:bookmarkStart w:id="13" w:name="_Toc19634889"/>
      <w:bookmarkEnd w:id="0"/>
      <w:bookmarkEnd w:id="1"/>
      <w:bookmarkEnd w:id="2"/>
      <w:bookmarkEnd w:id="3"/>
      <w:r w:rsidRPr="00F460F6">
        <w:rPr>
          <w:rFonts w:ascii="Arial" w:eastAsia="宋体" w:hAnsi="Arial"/>
          <w:sz w:val="24"/>
        </w:rPr>
        <w:t>13.4.1.2</w:t>
      </w:r>
      <w:r w:rsidRPr="00F460F6">
        <w:rPr>
          <w:rFonts w:ascii="Arial" w:eastAsia="宋体" w:hAnsi="Arial"/>
          <w:sz w:val="24"/>
        </w:rPr>
        <w:tab/>
        <w:t>Service access authorization in roaming scenarios</w:t>
      </w:r>
      <w:bookmarkEnd w:id="5"/>
      <w:bookmarkEnd w:id="6"/>
      <w:bookmarkEnd w:id="7"/>
      <w:bookmarkEnd w:id="8"/>
      <w:bookmarkEnd w:id="9"/>
      <w:bookmarkEnd w:id="10"/>
      <w:bookmarkEnd w:id="11"/>
      <w:bookmarkEnd w:id="12"/>
      <w:bookmarkEnd w:id="13"/>
      <w:r w:rsidRPr="00F460F6">
        <w:rPr>
          <w:rFonts w:ascii="Arial" w:eastAsia="宋体" w:hAnsi="Arial"/>
          <w:sz w:val="24"/>
        </w:rPr>
        <w:t xml:space="preserve"> </w:t>
      </w:r>
    </w:p>
    <w:p w14:paraId="4952CE9A" w14:textId="77777777" w:rsidR="00F460F6" w:rsidRPr="00F460F6" w:rsidRDefault="00F460F6" w:rsidP="00F460F6">
      <w:pPr>
        <w:keepNext/>
        <w:keepLines/>
        <w:spacing w:before="120"/>
        <w:ind w:left="1701" w:hanging="1701"/>
        <w:outlineLvl w:val="4"/>
        <w:rPr>
          <w:rFonts w:ascii="Arial" w:eastAsia="宋体" w:hAnsi="Arial"/>
          <w:sz w:val="22"/>
        </w:rPr>
      </w:pPr>
      <w:bookmarkStart w:id="14" w:name="_Toc75277296"/>
      <w:r w:rsidRPr="00F460F6">
        <w:rPr>
          <w:rFonts w:ascii="Arial" w:eastAsia="宋体" w:hAnsi="Arial"/>
          <w:sz w:val="22"/>
        </w:rPr>
        <w:t>13.4.1.2.1</w:t>
      </w:r>
      <w:r w:rsidRPr="00F460F6">
        <w:rPr>
          <w:rFonts w:ascii="Arial" w:eastAsia="宋体" w:hAnsi="Arial"/>
          <w:sz w:val="22"/>
        </w:rPr>
        <w:tab/>
        <w:t>OAuth 2.0 roles</w:t>
      </w:r>
      <w:bookmarkEnd w:id="14"/>
    </w:p>
    <w:p w14:paraId="08CCD386" w14:textId="77777777" w:rsidR="00F460F6" w:rsidRPr="00F460F6" w:rsidRDefault="00F460F6" w:rsidP="00F460F6">
      <w:pPr>
        <w:rPr>
          <w:rFonts w:eastAsia="宋体"/>
        </w:rPr>
      </w:pPr>
      <w:r w:rsidRPr="00F460F6">
        <w:rPr>
          <w:rFonts w:eastAsia="宋体"/>
        </w:rPr>
        <w:t>In the roaming scenario, OAuth 2.0 roles are as follows:</w:t>
      </w:r>
    </w:p>
    <w:p w14:paraId="34DB6C89" w14:textId="77777777" w:rsidR="00F460F6" w:rsidRPr="00F460F6" w:rsidRDefault="00F460F6" w:rsidP="00F460F6">
      <w:pPr>
        <w:ind w:left="568" w:hanging="284"/>
        <w:rPr>
          <w:rFonts w:eastAsia="宋体"/>
        </w:rPr>
      </w:pPr>
      <w:r w:rsidRPr="00F460F6">
        <w:rPr>
          <w:rFonts w:eastAsia="宋体"/>
        </w:rPr>
        <w:t>a.</w:t>
      </w:r>
      <w:r w:rsidRPr="00F460F6">
        <w:rPr>
          <w:rFonts w:eastAsia="宋体"/>
        </w:rPr>
        <w:tab/>
        <w:t>The visiting Network Repository Function (</w:t>
      </w:r>
      <w:proofErr w:type="spellStart"/>
      <w:r w:rsidRPr="00F460F6">
        <w:rPr>
          <w:rFonts w:eastAsia="宋体"/>
        </w:rPr>
        <w:t>vNRF</w:t>
      </w:r>
      <w:proofErr w:type="spellEnd"/>
      <w:r w:rsidRPr="00F460F6">
        <w:rPr>
          <w:rFonts w:eastAsia="宋体"/>
        </w:rPr>
        <w:t xml:space="preserve">) shall be the OAuth 2.0 Authorization server for </w:t>
      </w:r>
      <w:proofErr w:type="spellStart"/>
      <w:r w:rsidRPr="00F460F6">
        <w:rPr>
          <w:rFonts w:eastAsia="宋体"/>
        </w:rPr>
        <w:t>vPLMN</w:t>
      </w:r>
      <w:proofErr w:type="spellEnd"/>
      <w:r w:rsidRPr="00F460F6">
        <w:rPr>
          <w:rFonts w:eastAsia="宋体"/>
        </w:rPr>
        <w:t xml:space="preserve"> and authenticates the NF Service Consumer. </w:t>
      </w:r>
    </w:p>
    <w:p w14:paraId="60DF87BA" w14:textId="77777777" w:rsidR="00F460F6" w:rsidRPr="00F460F6" w:rsidRDefault="00F460F6" w:rsidP="00F460F6">
      <w:pPr>
        <w:ind w:left="568" w:hanging="284"/>
        <w:rPr>
          <w:rFonts w:eastAsia="宋体"/>
        </w:rPr>
      </w:pPr>
      <w:r w:rsidRPr="00F460F6">
        <w:rPr>
          <w:rFonts w:eastAsia="宋体"/>
        </w:rPr>
        <w:t>b.</w:t>
      </w:r>
      <w:r w:rsidRPr="00F460F6">
        <w:rPr>
          <w:rFonts w:eastAsia="宋体"/>
        </w:rPr>
        <w:tab/>
        <w:t>The home Network Repository Function (</w:t>
      </w:r>
      <w:proofErr w:type="spellStart"/>
      <w:r w:rsidRPr="00F460F6">
        <w:rPr>
          <w:rFonts w:eastAsia="宋体"/>
        </w:rPr>
        <w:t>hNRF</w:t>
      </w:r>
      <w:proofErr w:type="spellEnd"/>
      <w:r w:rsidRPr="00F460F6">
        <w:rPr>
          <w:rFonts w:eastAsia="宋体"/>
        </w:rPr>
        <w:t xml:space="preserve">) shall be </w:t>
      </w:r>
      <w:proofErr w:type="spellStart"/>
      <w:r w:rsidRPr="00F460F6">
        <w:rPr>
          <w:rFonts w:eastAsia="宋体"/>
        </w:rPr>
        <w:t>OAuth</w:t>
      </w:r>
      <w:proofErr w:type="spellEnd"/>
      <w:r w:rsidRPr="00F460F6">
        <w:rPr>
          <w:rFonts w:eastAsia="宋体"/>
        </w:rPr>
        <w:t xml:space="preserve"> 2.0 Authorization server for </w:t>
      </w:r>
      <w:proofErr w:type="spellStart"/>
      <w:r w:rsidRPr="00F460F6">
        <w:rPr>
          <w:rFonts w:eastAsia="宋体"/>
        </w:rPr>
        <w:t>hPLMN</w:t>
      </w:r>
      <w:proofErr w:type="spellEnd"/>
      <w:r w:rsidRPr="00F460F6">
        <w:rPr>
          <w:rFonts w:eastAsia="宋体"/>
        </w:rPr>
        <w:t xml:space="preserve"> and generates the access token.</w:t>
      </w:r>
    </w:p>
    <w:p w14:paraId="7A66E11B" w14:textId="77777777" w:rsidR="00F460F6" w:rsidRPr="00F460F6" w:rsidRDefault="00F460F6" w:rsidP="00F460F6">
      <w:pPr>
        <w:ind w:left="568" w:hanging="284"/>
        <w:rPr>
          <w:rFonts w:eastAsia="宋体"/>
        </w:rPr>
      </w:pPr>
      <w:r w:rsidRPr="00F460F6">
        <w:rPr>
          <w:rFonts w:eastAsia="宋体"/>
        </w:rPr>
        <w:t>c.</w:t>
      </w:r>
      <w:r w:rsidRPr="00F460F6">
        <w:rPr>
          <w:rFonts w:eastAsia="宋体"/>
        </w:rPr>
        <w:tab/>
        <w:t>The NF Service Consumer in the visiting PLMN shall be the OAuth 2.0 client.</w:t>
      </w:r>
    </w:p>
    <w:p w14:paraId="57D6B049" w14:textId="77777777" w:rsidR="00F460F6" w:rsidRPr="00F460F6" w:rsidRDefault="00F460F6" w:rsidP="00F460F6">
      <w:pPr>
        <w:ind w:left="568" w:hanging="284"/>
        <w:rPr>
          <w:rFonts w:eastAsia="宋体"/>
        </w:rPr>
      </w:pPr>
      <w:r w:rsidRPr="00F460F6">
        <w:rPr>
          <w:rFonts w:eastAsia="宋体"/>
        </w:rPr>
        <w:t>d.</w:t>
      </w:r>
      <w:r w:rsidRPr="00F460F6">
        <w:rPr>
          <w:rFonts w:eastAsia="宋体"/>
        </w:rPr>
        <w:tab/>
        <w:t>The NF Service Producer in the home PLMN shall be the OAuth 2.0 resource server.</w:t>
      </w:r>
    </w:p>
    <w:p w14:paraId="6235B483" w14:textId="77777777" w:rsidR="00F460F6" w:rsidRPr="00F460F6" w:rsidRDefault="00F460F6" w:rsidP="00F460F6">
      <w:pPr>
        <w:rPr>
          <w:rFonts w:eastAsia="宋体"/>
          <w:b/>
        </w:rPr>
      </w:pPr>
      <w:r w:rsidRPr="00F460F6">
        <w:rPr>
          <w:rFonts w:eastAsia="宋体"/>
          <w:b/>
        </w:rPr>
        <w:t>OAuth 2.0 client (NF Service Consumer) registration with the OAuth 2.0 authorization server (NRF)</w:t>
      </w:r>
      <w:r w:rsidRPr="00F460F6">
        <w:rPr>
          <w:rFonts w:eastAsia="宋体"/>
          <w:b/>
          <w:u w:val="single"/>
        </w:rPr>
        <w:t xml:space="preserve"> in</w:t>
      </w:r>
      <w:r w:rsidRPr="00F460F6">
        <w:rPr>
          <w:rFonts w:eastAsia="宋体"/>
          <w:b/>
        </w:rPr>
        <w:t xml:space="preserve"> the </w:t>
      </w:r>
      <w:proofErr w:type="spellStart"/>
      <w:r w:rsidRPr="00F460F6">
        <w:rPr>
          <w:rFonts w:eastAsia="宋体"/>
          <w:b/>
        </w:rPr>
        <w:t>vPLMN</w:t>
      </w:r>
      <w:proofErr w:type="spellEnd"/>
    </w:p>
    <w:p w14:paraId="415AF72E" w14:textId="77777777" w:rsidR="00F460F6" w:rsidRPr="00F460F6" w:rsidRDefault="00F460F6" w:rsidP="00F460F6">
      <w:pPr>
        <w:rPr>
          <w:rFonts w:eastAsia="宋体"/>
        </w:rPr>
      </w:pPr>
      <w:r w:rsidRPr="00F460F6">
        <w:rPr>
          <w:rFonts w:eastAsia="宋体"/>
        </w:rPr>
        <w:t>Same as in the non-roaming scenario in 13.4.1.1.</w:t>
      </w:r>
    </w:p>
    <w:p w14:paraId="59C987A3" w14:textId="77777777" w:rsidR="00F460F6" w:rsidRPr="00F460F6" w:rsidRDefault="00F460F6" w:rsidP="00F460F6">
      <w:pPr>
        <w:rPr>
          <w:rFonts w:eastAsia="宋体"/>
          <w:b/>
        </w:rPr>
      </w:pPr>
      <w:bookmarkStart w:id="15" w:name="OLE_LINK19"/>
      <w:r w:rsidRPr="00F460F6">
        <w:rPr>
          <w:rFonts w:eastAsia="宋体"/>
          <w:b/>
        </w:rPr>
        <w:t xml:space="preserve">OAuth 2.0 resource server (NF Service Producer) registration with the OAuth 2.0 authorization server (NRF) in the </w:t>
      </w:r>
      <w:proofErr w:type="spellStart"/>
      <w:r w:rsidRPr="00F460F6">
        <w:rPr>
          <w:rFonts w:eastAsia="宋体"/>
          <w:b/>
        </w:rPr>
        <w:t>hPLMN</w:t>
      </w:r>
      <w:proofErr w:type="spellEnd"/>
    </w:p>
    <w:bookmarkEnd w:id="15"/>
    <w:p w14:paraId="23654F95" w14:textId="77777777" w:rsidR="00F460F6" w:rsidRPr="00F460F6" w:rsidRDefault="00F460F6" w:rsidP="00F460F6">
      <w:pPr>
        <w:rPr>
          <w:rFonts w:eastAsia="宋体"/>
        </w:rPr>
      </w:pPr>
      <w:r w:rsidRPr="00F460F6">
        <w:rPr>
          <w:rFonts w:eastAsia="宋体"/>
        </w:rPr>
        <w:t>Same as in the non-roaming scenario in 13.4.1.1.</w:t>
      </w:r>
    </w:p>
    <w:p w14:paraId="00AAD908" w14:textId="77777777" w:rsidR="00F460F6" w:rsidRPr="00F460F6" w:rsidRDefault="00F460F6" w:rsidP="00F460F6">
      <w:pPr>
        <w:keepNext/>
        <w:keepLines/>
        <w:spacing w:before="120"/>
        <w:ind w:left="1701" w:hanging="1701"/>
        <w:outlineLvl w:val="4"/>
        <w:rPr>
          <w:rFonts w:ascii="Arial" w:eastAsia="宋体" w:hAnsi="Arial"/>
          <w:sz w:val="22"/>
        </w:rPr>
      </w:pPr>
      <w:bookmarkStart w:id="16" w:name="_Toc75277297"/>
      <w:r w:rsidRPr="00F460F6">
        <w:rPr>
          <w:rFonts w:ascii="Arial" w:eastAsia="宋体" w:hAnsi="Arial"/>
          <w:sz w:val="22"/>
        </w:rPr>
        <w:lastRenderedPageBreak/>
        <w:t>13.4.1.2.2</w:t>
      </w:r>
      <w:r w:rsidRPr="00F460F6">
        <w:rPr>
          <w:rFonts w:ascii="Arial" w:eastAsia="宋体" w:hAnsi="Arial"/>
          <w:sz w:val="22"/>
        </w:rPr>
        <w:tab/>
        <w:t>Service Request Process</w:t>
      </w:r>
      <w:bookmarkEnd w:id="16"/>
    </w:p>
    <w:p w14:paraId="3554A97A" w14:textId="77777777" w:rsidR="00F460F6" w:rsidRPr="00F460F6" w:rsidRDefault="00F460F6" w:rsidP="00F460F6">
      <w:pPr>
        <w:rPr>
          <w:rFonts w:eastAsia="宋体"/>
        </w:rPr>
      </w:pPr>
      <w:r w:rsidRPr="00F460F6">
        <w:rPr>
          <w:rFonts w:eastAsia="宋体"/>
        </w:rPr>
        <w:t>The complete service request is two-step process including requesting an access token by NF Service Consumer (Step 1, i.e. 1a or 1b), and then verification of the access token by NF Service Consumer (Step 2).</w:t>
      </w:r>
    </w:p>
    <w:p w14:paraId="0BF66F30" w14:textId="77777777" w:rsidR="00F460F6" w:rsidRPr="00F460F6" w:rsidRDefault="00F460F6" w:rsidP="00F460F6">
      <w:pPr>
        <w:rPr>
          <w:rFonts w:eastAsia="宋体"/>
        </w:rPr>
      </w:pPr>
    </w:p>
    <w:p w14:paraId="08143675" w14:textId="77777777" w:rsidR="00F460F6" w:rsidRPr="00F460F6" w:rsidRDefault="00F460F6" w:rsidP="00F460F6">
      <w:pPr>
        <w:rPr>
          <w:rFonts w:eastAsia="宋体"/>
          <w:b/>
          <w:bCs/>
        </w:rPr>
      </w:pPr>
      <w:r w:rsidRPr="00F460F6">
        <w:rPr>
          <w:rFonts w:eastAsia="宋体"/>
          <w:b/>
          <w:bCs/>
        </w:rPr>
        <w:t>Step 1: Access token request</w:t>
      </w:r>
    </w:p>
    <w:p w14:paraId="0A79D035" w14:textId="77777777" w:rsidR="00F460F6" w:rsidRPr="00F460F6" w:rsidRDefault="00F460F6" w:rsidP="00F460F6">
      <w:pPr>
        <w:rPr>
          <w:rFonts w:eastAsia="宋体"/>
        </w:rPr>
      </w:pPr>
      <w:r w:rsidRPr="00F460F6">
        <w:rPr>
          <w:rFonts w:eastAsia="宋体"/>
        </w:rPr>
        <w:t>Pre-requisite:</w:t>
      </w:r>
    </w:p>
    <w:p w14:paraId="7E3524BB" w14:textId="77777777" w:rsidR="00F460F6" w:rsidRPr="00F460F6" w:rsidRDefault="00F460F6" w:rsidP="00F460F6">
      <w:pPr>
        <w:ind w:left="568" w:hanging="284"/>
        <w:rPr>
          <w:rFonts w:eastAsia="宋体"/>
        </w:rPr>
      </w:pPr>
      <w:r w:rsidRPr="00F460F6">
        <w:rPr>
          <w:rFonts w:eastAsia="宋体"/>
        </w:rPr>
        <w:t xml:space="preserve">- The NF Service consumer (OAuth2.0 client) is registered with the </w:t>
      </w:r>
      <w:proofErr w:type="spellStart"/>
      <w:r w:rsidRPr="00F460F6">
        <w:rPr>
          <w:rFonts w:eastAsia="宋体"/>
        </w:rPr>
        <w:t>vNRF</w:t>
      </w:r>
      <w:proofErr w:type="spellEnd"/>
      <w:r w:rsidRPr="00F460F6">
        <w:rPr>
          <w:rFonts w:eastAsia="宋体"/>
        </w:rPr>
        <w:t xml:space="preserve"> (Authorization Server in the </w:t>
      </w:r>
      <w:proofErr w:type="spellStart"/>
      <w:r w:rsidRPr="00F460F6">
        <w:rPr>
          <w:rFonts w:eastAsia="宋体"/>
        </w:rPr>
        <w:t>vPLMN</w:t>
      </w:r>
      <w:proofErr w:type="spellEnd"/>
      <w:r w:rsidRPr="00F460F6">
        <w:rPr>
          <w:rFonts w:eastAsia="宋体"/>
        </w:rPr>
        <w:t>).</w:t>
      </w:r>
    </w:p>
    <w:p w14:paraId="57CF0737" w14:textId="77777777" w:rsidR="00F460F6" w:rsidRPr="00F460F6" w:rsidRDefault="00F460F6" w:rsidP="00F460F6">
      <w:pPr>
        <w:ind w:left="568" w:hanging="284"/>
        <w:rPr>
          <w:rFonts w:eastAsia="宋体"/>
        </w:rPr>
      </w:pPr>
      <w:r w:rsidRPr="00F460F6">
        <w:rPr>
          <w:rFonts w:eastAsia="宋体"/>
        </w:rPr>
        <w:t xml:space="preserve">- The </w:t>
      </w:r>
      <w:proofErr w:type="spellStart"/>
      <w:r w:rsidRPr="00F460F6">
        <w:rPr>
          <w:rFonts w:eastAsia="宋体"/>
        </w:rPr>
        <w:t>hNRF</w:t>
      </w:r>
      <w:proofErr w:type="spellEnd"/>
      <w:r w:rsidRPr="00F460F6">
        <w:rPr>
          <w:rFonts w:eastAsia="宋体"/>
        </w:rPr>
        <w:t xml:space="preserve"> and NF service producer share the required credentials. Additionally, the NF Service producer (OAuth2.0 resource server) is registered with the </w:t>
      </w:r>
      <w:proofErr w:type="spellStart"/>
      <w:r w:rsidRPr="00F460F6">
        <w:rPr>
          <w:rFonts w:eastAsia="宋体"/>
        </w:rPr>
        <w:t>hNRF</w:t>
      </w:r>
      <w:proofErr w:type="spellEnd"/>
      <w:r w:rsidRPr="00F460F6">
        <w:rPr>
          <w:rFonts w:eastAsia="宋体"/>
        </w:rPr>
        <w:t xml:space="preserve"> (Authorization Server in the </w:t>
      </w:r>
      <w:proofErr w:type="spellStart"/>
      <w:r w:rsidRPr="00F460F6">
        <w:rPr>
          <w:rFonts w:eastAsia="宋体"/>
        </w:rPr>
        <w:t>hPLMN</w:t>
      </w:r>
      <w:proofErr w:type="spellEnd"/>
      <w:r w:rsidRPr="00F460F6">
        <w:rPr>
          <w:rFonts w:eastAsia="宋体"/>
        </w:rPr>
        <w:t>) with "additional scope" information per NF type.</w:t>
      </w:r>
    </w:p>
    <w:p w14:paraId="3C54B328" w14:textId="77777777" w:rsidR="00F460F6" w:rsidRPr="00F460F6" w:rsidRDefault="00F460F6" w:rsidP="00F460F6">
      <w:pPr>
        <w:ind w:left="568" w:hanging="284"/>
        <w:rPr>
          <w:rFonts w:eastAsia="宋体"/>
        </w:rPr>
      </w:pPr>
      <w:r w:rsidRPr="00F460F6">
        <w:rPr>
          <w:rFonts w:eastAsia="宋体"/>
        </w:rPr>
        <w:t>- The two NRFs have mutually authenticated each other.</w:t>
      </w:r>
    </w:p>
    <w:p w14:paraId="1869C7C5" w14:textId="77777777" w:rsidR="00F460F6" w:rsidRPr="00F460F6" w:rsidRDefault="00F460F6" w:rsidP="00F460F6">
      <w:pPr>
        <w:ind w:left="568" w:hanging="284"/>
        <w:rPr>
          <w:rFonts w:eastAsia="宋体"/>
        </w:rPr>
      </w:pPr>
      <w:r w:rsidRPr="00F460F6">
        <w:rPr>
          <w:rFonts w:eastAsia="宋体"/>
        </w:rPr>
        <w:t xml:space="preserve">- The NRF in the serving PLMN and NF service consumer have mutually authenticated each other. </w:t>
      </w:r>
    </w:p>
    <w:p w14:paraId="2D2199EC" w14:textId="77777777" w:rsidR="00F460F6" w:rsidRPr="00F460F6" w:rsidRDefault="00F460F6" w:rsidP="00F460F6">
      <w:pPr>
        <w:ind w:left="568" w:hanging="284"/>
        <w:rPr>
          <w:rFonts w:eastAsia="宋体"/>
          <w:b/>
        </w:rPr>
      </w:pPr>
      <w:r w:rsidRPr="00F460F6">
        <w:rPr>
          <w:rFonts w:eastAsia="宋体"/>
        </w:rPr>
        <w:t xml:space="preserve">For SNPNs with </w:t>
      </w:r>
      <w:r w:rsidRPr="00F460F6">
        <w:t xml:space="preserve">Credentials Holder using AUSF and UDM for primary authentication, the NF Service Consumer and the </w:t>
      </w:r>
      <w:proofErr w:type="spellStart"/>
      <w:r w:rsidRPr="00F460F6">
        <w:t>vNRF</w:t>
      </w:r>
      <w:proofErr w:type="spellEnd"/>
      <w:r w:rsidRPr="00F460F6">
        <w:t xml:space="preserve"> are located in the SNPN while the </w:t>
      </w:r>
      <w:proofErr w:type="spellStart"/>
      <w:r w:rsidRPr="00F460F6">
        <w:t>hNRF</w:t>
      </w:r>
      <w:proofErr w:type="spellEnd"/>
      <w:r w:rsidRPr="00F460F6">
        <w:t xml:space="preserve"> is located in the Credentials Holder.</w:t>
      </w:r>
    </w:p>
    <w:p w14:paraId="7D1AC5E7" w14:textId="77777777" w:rsidR="00F460F6" w:rsidRPr="00F460F6" w:rsidRDefault="00F460F6" w:rsidP="00F460F6">
      <w:pPr>
        <w:rPr>
          <w:rFonts w:eastAsia="宋体"/>
          <w:b/>
        </w:rPr>
      </w:pPr>
      <w:r w:rsidRPr="00F460F6">
        <w:rPr>
          <w:rFonts w:eastAsia="宋体"/>
          <w:b/>
        </w:rPr>
        <w:t>1a. Access token</w:t>
      </w:r>
      <w:r w:rsidRPr="00F460F6">
        <w:rPr>
          <w:rFonts w:eastAsia="宋体"/>
          <w:b/>
          <w:lang w:eastAsia="zh-CN"/>
        </w:rPr>
        <w:t xml:space="preserve"> request for accessing services of </w:t>
      </w:r>
      <w:r w:rsidRPr="00F460F6">
        <w:rPr>
          <w:rFonts w:eastAsia="宋体"/>
          <w:b/>
        </w:rPr>
        <w:t>NF Service Producers of a specific NF type</w:t>
      </w:r>
    </w:p>
    <w:p w14:paraId="07272097" w14:textId="77777777" w:rsidR="00F460F6" w:rsidRPr="00F460F6" w:rsidRDefault="00F460F6" w:rsidP="00F460F6">
      <w:pPr>
        <w:rPr>
          <w:rFonts w:eastAsia="宋体"/>
        </w:rPr>
      </w:pPr>
      <w:r w:rsidRPr="00F460F6">
        <w:rPr>
          <w:rFonts w:eastAsia="宋体"/>
        </w:rPr>
        <w:t xml:space="preserve">The following procedure describes how the NF Service Consumer obtains an access token for NF Service Producers of a specific NF type for use in the roaming scenario. </w:t>
      </w:r>
    </w:p>
    <w:p w14:paraId="0319E31A" w14:textId="77777777" w:rsidR="00F460F6" w:rsidRPr="00F460F6" w:rsidRDefault="00F460F6" w:rsidP="00F460F6">
      <w:pPr>
        <w:keepNext/>
        <w:keepLines/>
        <w:spacing w:before="60"/>
        <w:jc w:val="center"/>
        <w:rPr>
          <w:rFonts w:ascii="Arial" w:eastAsia="宋体" w:hAnsi="Arial"/>
          <w:b/>
        </w:rPr>
      </w:pPr>
      <w:r w:rsidRPr="00F460F6">
        <w:rPr>
          <w:rFonts w:ascii="Arial" w:eastAsia="宋体" w:hAnsi="Arial"/>
          <w:b/>
          <w:lang w:val="x-none"/>
        </w:rPr>
        <w:object w:dxaOrig="9623" w:dyaOrig="6593" w14:anchorId="71AFE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29.95pt" o:ole="">
            <v:imagedata r:id="rId13" o:title=""/>
          </v:shape>
          <o:OLEObject Type="Embed" ProgID="Visio.Drawing.15" ShapeID="_x0000_i1025" DrawAspect="Content" ObjectID="_1694771896" r:id="rId14"/>
        </w:object>
      </w:r>
    </w:p>
    <w:p w14:paraId="132A104C" w14:textId="77777777" w:rsidR="00F460F6" w:rsidRPr="00F460F6" w:rsidRDefault="00F460F6" w:rsidP="00F460F6">
      <w:pPr>
        <w:keepLines/>
        <w:spacing w:after="240"/>
        <w:jc w:val="center"/>
        <w:rPr>
          <w:rFonts w:ascii="Arial" w:eastAsia="宋体" w:hAnsi="Arial"/>
          <w:b/>
        </w:rPr>
      </w:pPr>
      <w:r w:rsidRPr="00F460F6">
        <w:rPr>
          <w:rFonts w:ascii="Arial" w:eastAsia="宋体" w:hAnsi="Arial"/>
          <w:b/>
        </w:rPr>
        <w:t>Figure 13.4.1.2.2-1: NF Service Consumer obtaining access token before NF Service access (roaming)</w:t>
      </w:r>
    </w:p>
    <w:p w14:paraId="4FC001C3" w14:textId="77777777" w:rsidR="00F460F6" w:rsidRPr="00F460F6" w:rsidRDefault="00F460F6" w:rsidP="00F460F6">
      <w:pPr>
        <w:ind w:left="568" w:hanging="284"/>
        <w:rPr>
          <w:rFonts w:eastAsia="宋体"/>
        </w:rPr>
      </w:pPr>
      <w:r w:rsidRPr="00F460F6">
        <w:rPr>
          <w:rFonts w:eastAsia="宋体"/>
        </w:rPr>
        <w:t>1.</w:t>
      </w:r>
      <w:r w:rsidRPr="00F460F6">
        <w:rPr>
          <w:rFonts w:eastAsia="宋体"/>
        </w:rPr>
        <w:tab/>
        <w:t xml:space="preserve">The NF Service Consumer shall invoke </w:t>
      </w:r>
      <w:proofErr w:type="spellStart"/>
      <w:r w:rsidRPr="00F460F6">
        <w:rPr>
          <w:rFonts w:eastAsia="宋体"/>
        </w:rPr>
        <w:t>Nnrf_AccessToken_Get</w:t>
      </w:r>
      <w:proofErr w:type="spellEnd"/>
      <w:r w:rsidRPr="00F460F6">
        <w:rPr>
          <w:rFonts w:eastAsia="宋体"/>
        </w:rPr>
        <w:t xml:space="preserve"> Request (NF Instance Id of the NF Service Consumer, the requested "scope" including the  expected NF Service Name (s) and optionally "additional scope" information (i.e. requested resources and requested actions (service operations) on the resources), NF Type of </w:t>
      </w:r>
      <w:r w:rsidRPr="00F460F6">
        <w:rPr>
          <w:rFonts w:eastAsia="宋体"/>
        </w:rPr>
        <w:lastRenderedPageBreak/>
        <w:t xml:space="preserve">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141071A1" w14:textId="4E17B396" w:rsidR="00F460F6" w:rsidRPr="00F460F6" w:rsidRDefault="00F460F6" w:rsidP="00F460F6">
      <w:pPr>
        <w:ind w:left="568" w:hanging="284"/>
        <w:rPr>
          <w:rFonts w:eastAsia="宋体"/>
        </w:rPr>
      </w:pPr>
      <w:r w:rsidRPr="00F460F6">
        <w:rPr>
          <w:rFonts w:eastAsia="宋体"/>
        </w:rPr>
        <w:tab/>
        <w:t xml:space="preserve">For SNPNs with </w:t>
      </w:r>
      <w:r w:rsidRPr="00F460F6">
        <w:t xml:space="preserve">Credentials Holder using AUSF and UDM for primary authentication, the </w:t>
      </w:r>
      <w:del w:id="17" w:author="Huawei2" w:date="2021-09-29T17:24:00Z">
        <w:r w:rsidRPr="00F460F6" w:rsidDel="00DB7074">
          <w:rPr>
            <w:rFonts w:eastAsia="宋体"/>
          </w:rPr>
          <w:delText>V-</w:delText>
        </w:r>
      </w:del>
      <w:r w:rsidRPr="00F460F6">
        <w:rPr>
          <w:rFonts w:eastAsia="宋体"/>
        </w:rPr>
        <w:t>SNPN ID</w:t>
      </w:r>
      <w:ins w:id="18" w:author="Huawei2" w:date="2021-09-29T17:24:00Z">
        <w:r w:rsidR="00DB7074">
          <w:rPr>
            <w:rFonts w:eastAsia="宋体"/>
          </w:rPr>
          <w:t xml:space="preserve"> of the serving SNPN</w:t>
        </w:r>
      </w:ins>
      <w:r w:rsidRPr="00F460F6">
        <w:rPr>
          <w:rFonts w:eastAsia="宋体"/>
        </w:rPr>
        <w:t xml:space="preserve"> is included instead of the serving PLMN ID and the </w:t>
      </w:r>
      <w:ins w:id="19" w:author="Huawei2" w:date="2021-09-08T17:18:00Z">
        <w:r w:rsidR="00D6597F">
          <w:rPr>
            <w:rFonts w:eastAsia="宋体"/>
          </w:rPr>
          <w:t xml:space="preserve">SNPN ID or the PLMN ID of the </w:t>
        </w:r>
        <w:r w:rsidR="00D6597F" w:rsidRPr="00F460F6">
          <w:t>Credentials Holder</w:t>
        </w:r>
        <w:r w:rsidR="00D6597F" w:rsidRPr="00F460F6">
          <w:rPr>
            <w:rFonts w:eastAsia="宋体"/>
          </w:rPr>
          <w:t xml:space="preserve"> </w:t>
        </w:r>
      </w:ins>
      <w:del w:id="20" w:author="Huawei2" w:date="2021-09-08T17:18:00Z">
        <w:r w:rsidRPr="00F460F6" w:rsidDel="00D6597F">
          <w:rPr>
            <w:rFonts w:eastAsia="宋体"/>
          </w:rPr>
          <w:delText>&lt;?&gt;</w:delText>
        </w:r>
      </w:del>
      <w:r w:rsidRPr="00F460F6">
        <w:rPr>
          <w:rFonts w:eastAsia="宋体"/>
        </w:rPr>
        <w:t xml:space="preserve"> is included instead of the home PLMN ID.</w:t>
      </w:r>
      <w:r w:rsidRPr="00F460F6" w:rsidDel="00475823">
        <w:rPr>
          <w:rFonts w:eastAsia="宋体"/>
        </w:rPr>
        <w:t xml:space="preserve">  </w:t>
      </w:r>
    </w:p>
    <w:p w14:paraId="55E3F485" w14:textId="1D1F7A96" w:rsidR="00F460F6" w:rsidRPr="00F460F6" w:rsidDel="00D6597F" w:rsidRDefault="00F460F6" w:rsidP="00F460F6">
      <w:pPr>
        <w:keepLines/>
        <w:ind w:left="1135" w:hanging="851"/>
        <w:rPr>
          <w:del w:id="21" w:author="Huawei2" w:date="2021-09-08T17:19:00Z"/>
          <w:rFonts w:eastAsia="宋体"/>
          <w:color w:val="FF0000"/>
        </w:rPr>
      </w:pPr>
      <w:del w:id="22" w:author="Huawei2" w:date="2021-09-08T17:19:00Z">
        <w:r w:rsidRPr="00F460F6" w:rsidDel="00D6597F">
          <w:rPr>
            <w:rFonts w:eastAsia="宋体"/>
            <w:color w:val="FF0000"/>
          </w:rPr>
          <w:delText>Editor's Note: The ID of the Credentials Holder to be included instead of the home PLMN ID needs to be clarified.</w:delText>
        </w:r>
      </w:del>
    </w:p>
    <w:p w14:paraId="252873A6" w14:textId="77777777" w:rsidR="00F460F6" w:rsidRPr="00F460F6" w:rsidRDefault="00F460F6" w:rsidP="00F460F6">
      <w:pPr>
        <w:ind w:left="568" w:hanging="284"/>
        <w:rPr>
          <w:rFonts w:eastAsia="宋体"/>
        </w:rPr>
      </w:pPr>
      <w:r w:rsidRPr="00F460F6">
        <w:rPr>
          <w:rFonts w:eastAsia="宋体"/>
        </w:rPr>
        <w:t>2.</w:t>
      </w:r>
      <w:r w:rsidRPr="00F460F6">
        <w:rPr>
          <w:rFonts w:eastAsia="宋体"/>
        </w:rPr>
        <w:tab/>
        <w:t>The NRF in serving PLMN shall identify the NRF in home PLMN (</w:t>
      </w:r>
      <w:proofErr w:type="spellStart"/>
      <w:r w:rsidRPr="00F460F6">
        <w:rPr>
          <w:rFonts w:eastAsia="宋体"/>
        </w:rPr>
        <w:t>hNRF</w:t>
      </w:r>
      <w:proofErr w:type="spellEnd"/>
      <w:r w:rsidRPr="00F460F6">
        <w:rPr>
          <w:rFonts w:eastAsia="宋体"/>
        </w:rPr>
        <w:t xml:space="preserve">) based on the home PLMN ID, and request an access token from </w:t>
      </w:r>
      <w:proofErr w:type="spellStart"/>
      <w:r w:rsidRPr="00F460F6">
        <w:rPr>
          <w:rFonts w:eastAsia="宋体"/>
        </w:rPr>
        <w:t>hNRF</w:t>
      </w:r>
      <w:proofErr w:type="spellEnd"/>
      <w:r w:rsidRPr="00F460F6">
        <w:rPr>
          <w:rFonts w:eastAsia="宋体"/>
        </w:rPr>
        <w:t xml:space="preserve"> as described in clause 4.17.5 of TS 23.502 [8]. The </w:t>
      </w:r>
      <w:proofErr w:type="spellStart"/>
      <w:r w:rsidRPr="00F460F6">
        <w:rPr>
          <w:rFonts w:eastAsia="宋体"/>
        </w:rPr>
        <w:t>vNRF</w:t>
      </w:r>
      <w:proofErr w:type="spellEnd"/>
      <w:r w:rsidRPr="00F460F6">
        <w:rPr>
          <w:rFonts w:eastAsia="宋体"/>
        </w:rPr>
        <w:t xml:space="preserve"> shall forward the parameters it obtained from the NF Service Consumer, including NF Service Consumer type, to the </w:t>
      </w:r>
      <w:proofErr w:type="spellStart"/>
      <w:r w:rsidRPr="00F460F6">
        <w:rPr>
          <w:rFonts w:eastAsia="宋体"/>
        </w:rPr>
        <w:t>hNRF</w:t>
      </w:r>
      <w:proofErr w:type="spellEnd"/>
      <w:r w:rsidRPr="00F460F6">
        <w:rPr>
          <w:rFonts w:eastAsia="宋体"/>
        </w:rPr>
        <w:t>.</w:t>
      </w:r>
    </w:p>
    <w:p w14:paraId="1BE97F46" w14:textId="77777777" w:rsidR="00F460F6" w:rsidRPr="00F460F6" w:rsidRDefault="00F460F6" w:rsidP="00F460F6">
      <w:pPr>
        <w:ind w:left="568" w:hanging="284"/>
        <w:rPr>
          <w:rFonts w:eastAsia="宋体"/>
        </w:rPr>
      </w:pPr>
      <w:r w:rsidRPr="00F460F6">
        <w:rPr>
          <w:rFonts w:eastAsia="宋体"/>
        </w:rPr>
        <w:t>3.</w:t>
      </w:r>
      <w:r w:rsidRPr="00F460F6">
        <w:rPr>
          <w:rFonts w:eastAsia="宋体"/>
        </w:rPr>
        <w:tab/>
        <w:t xml:space="preserve">The </w:t>
      </w:r>
      <w:proofErr w:type="spellStart"/>
      <w:r w:rsidRPr="00F460F6">
        <w:rPr>
          <w:rFonts w:eastAsia="宋体"/>
        </w:rPr>
        <w:t>hNRF</w:t>
      </w:r>
      <w:proofErr w:type="spellEnd"/>
      <w:r w:rsidRPr="00F460F6">
        <w:rPr>
          <w:rFonts w:eastAsia="宋体"/>
        </w:rPr>
        <w:t xml:space="preserve"> checks whether the NF Service Consumer is authorized to access the requested service(s). If the NF Service Consumer is authorized, the </w:t>
      </w:r>
      <w:proofErr w:type="spellStart"/>
      <w:r w:rsidRPr="00F460F6">
        <w:rPr>
          <w:rFonts w:eastAsia="宋体"/>
        </w:rPr>
        <w:t>hNRF</w:t>
      </w:r>
      <w:proofErr w:type="spellEnd"/>
      <w:r w:rsidRPr="00F460F6">
        <w:rPr>
          <w:rFonts w:eastAsia="宋体"/>
        </w:rPr>
        <w:t xml:space="preserve"> shall generate an access token with appropriate claims included as defined in clause 13.4.1.1. The </w:t>
      </w:r>
      <w:proofErr w:type="spellStart"/>
      <w:r w:rsidRPr="00F460F6">
        <w:rPr>
          <w:rFonts w:eastAsia="宋体"/>
        </w:rPr>
        <w:t>hNRF</w:t>
      </w:r>
      <w:proofErr w:type="spellEnd"/>
      <w:r w:rsidRPr="00F460F6">
        <w:rPr>
          <w:rFonts w:eastAsia="宋体"/>
        </w:rPr>
        <w:t xml:space="preserve"> shall digitally sign the generated access token based on a shared secret or private key as described in RFC 7515 [45]. If the NF service consumer is not authorized, the </w:t>
      </w:r>
      <w:proofErr w:type="spellStart"/>
      <w:r w:rsidRPr="00F460F6">
        <w:rPr>
          <w:rFonts w:eastAsia="宋体"/>
        </w:rPr>
        <w:t>hNRF</w:t>
      </w:r>
      <w:proofErr w:type="spellEnd"/>
      <w:r w:rsidRPr="00F460F6">
        <w:rPr>
          <w:rFonts w:eastAsia="宋体"/>
        </w:rPr>
        <w:t xml:space="preserve"> shall not issue an access token to the NF Service Consumer.</w:t>
      </w:r>
    </w:p>
    <w:p w14:paraId="67C45D58" w14:textId="77777777" w:rsidR="00F460F6" w:rsidRPr="00F460F6" w:rsidRDefault="00F460F6" w:rsidP="00F460F6">
      <w:pPr>
        <w:ind w:left="851" w:hanging="284"/>
        <w:rPr>
          <w:rFonts w:eastAsia="宋体"/>
        </w:rPr>
      </w:pPr>
      <w:r w:rsidRPr="00F460F6">
        <w:rPr>
          <w:rFonts w:eastAsia="宋体"/>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33DECA8" w14:textId="5BEAFFBF" w:rsidR="00F460F6" w:rsidRPr="00F460F6" w:rsidRDefault="00F460F6" w:rsidP="00F460F6">
      <w:pPr>
        <w:ind w:left="568" w:hanging="284"/>
        <w:rPr>
          <w:rFonts w:eastAsia="宋体"/>
        </w:rPr>
      </w:pPr>
      <w:r w:rsidRPr="00F460F6">
        <w:rPr>
          <w:rFonts w:eastAsia="宋体"/>
        </w:rPr>
        <w:tab/>
        <w:t xml:space="preserve">For SNPNs with Credentials Holder using AUSF and UDM for primary authentication, the </w:t>
      </w:r>
      <w:del w:id="23" w:author="Huawei2" w:date="2021-09-29T17:24:00Z">
        <w:r w:rsidRPr="00F460F6" w:rsidDel="00DB7074">
          <w:rPr>
            <w:rFonts w:eastAsia="宋体"/>
          </w:rPr>
          <w:delText>V-</w:delText>
        </w:r>
      </w:del>
      <w:r w:rsidRPr="00F460F6">
        <w:rPr>
          <w:rFonts w:eastAsia="宋体"/>
        </w:rPr>
        <w:t>SNPN ID</w:t>
      </w:r>
      <w:ins w:id="24" w:author="Huawei2" w:date="2021-09-29T17:24:00Z">
        <w:r w:rsidR="00DB7074">
          <w:rPr>
            <w:rFonts w:eastAsia="宋体"/>
          </w:rPr>
          <w:t xml:space="preserve"> of the serving SNPN</w:t>
        </w:r>
      </w:ins>
      <w:r w:rsidRPr="00F460F6">
        <w:rPr>
          <w:rFonts w:eastAsia="宋体"/>
        </w:rPr>
        <w:t xml:space="preserve"> is included instead of the NF Service Consumer's PLMN ID and the </w:t>
      </w:r>
      <w:ins w:id="25" w:author="Huawei2" w:date="2021-09-08T17:19:00Z">
        <w:r w:rsidR="00D6597F">
          <w:rPr>
            <w:rFonts w:eastAsia="宋体"/>
          </w:rPr>
          <w:t xml:space="preserve">SNPN ID or the PLMN ID of the </w:t>
        </w:r>
        <w:r w:rsidR="00D6597F" w:rsidRPr="00F460F6">
          <w:t>Credentials Holder</w:t>
        </w:r>
      </w:ins>
      <w:del w:id="26" w:author="Huawei2" w:date="2021-09-08T17:19:00Z">
        <w:r w:rsidRPr="00F460F6" w:rsidDel="00D6597F">
          <w:rPr>
            <w:rFonts w:eastAsia="宋体"/>
          </w:rPr>
          <w:delText>&lt;?&gt;</w:delText>
        </w:r>
      </w:del>
      <w:r w:rsidRPr="00F460F6">
        <w:rPr>
          <w:rFonts w:eastAsia="宋体"/>
        </w:rPr>
        <w:t xml:space="preserve"> is included instead of the NF Service Producer's PLMN ID. </w:t>
      </w:r>
    </w:p>
    <w:p w14:paraId="29ACD441" w14:textId="4DE5D536" w:rsidR="00F460F6" w:rsidRPr="00F460F6" w:rsidDel="00D6597F" w:rsidRDefault="00F460F6" w:rsidP="00F460F6">
      <w:pPr>
        <w:keepLines/>
        <w:ind w:left="1135" w:hanging="851"/>
        <w:rPr>
          <w:del w:id="27" w:author="Huawei2" w:date="2021-09-08T17:19:00Z"/>
          <w:rFonts w:eastAsia="宋体"/>
          <w:color w:val="FF0000"/>
        </w:rPr>
      </w:pPr>
      <w:del w:id="28" w:author="Huawei2" w:date="2021-09-08T17:19:00Z">
        <w:r w:rsidRPr="00F460F6" w:rsidDel="00D6597F">
          <w:rPr>
            <w:rFonts w:eastAsia="宋体"/>
            <w:color w:val="FF0000"/>
          </w:rPr>
          <w:delText>Editor's Note: The ID of the Credentials Holder to be included instead of the Producer's PLMN ID needs to be clarified.</w:delText>
        </w:r>
      </w:del>
    </w:p>
    <w:p w14:paraId="665798C1" w14:textId="77777777" w:rsidR="00F460F6" w:rsidRPr="00F460F6" w:rsidRDefault="00F460F6" w:rsidP="00F460F6">
      <w:pPr>
        <w:ind w:left="568" w:hanging="284"/>
        <w:rPr>
          <w:rFonts w:eastAsia="宋体"/>
        </w:rPr>
      </w:pPr>
      <w:r w:rsidRPr="00F460F6">
        <w:rPr>
          <w:rFonts w:eastAsia="宋体"/>
        </w:rPr>
        <w:t>4.</w:t>
      </w:r>
      <w:r w:rsidRPr="00F460F6">
        <w:rPr>
          <w:rFonts w:eastAsia="宋体"/>
        </w:rPr>
        <w:tab/>
        <w:t xml:space="preserve">If the authorization is successful, the access token shall be included in </w:t>
      </w:r>
      <w:proofErr w:type="spellStart"/>
      <w:r w:rsidRPr="00F460F6">
        <w:rPr>
          <w:rFonts w:eastAsia="宋体"/>
        </w:rPr>
        <w:t>Nnrf_AccessToken_Get</w:t>
      </w:r>
      <w:proofErr w:type="spellEnd"/>
      <w:r w:rsidRPr="00F460F6">
        <w:rPr>
          <w:rFonts w:eastAsia="宋体"/>
        </w:rPr>
        <w:t xml:space="preserve"> Response message to the </w:t>
      </w:r>
      <w:proofErr w:type="spellStart"/>
      <w:r w:rsidRPr="00F460F6">
        <w:rPr>
          <w:rFonts w:eastAsia="宋体"/>
        </w:rPr>
        <w:t>vNRF</w:t>
      </w:r>
      <w:proofErr w:type="spellEnd"/>
      <w:r w:rsidRPr="00F460F6">
        <w:rPr>
          <w:rFonts w:eastAsia="宋体"/>
        </w:rPr>
        <w:t xml:space="preserve">. Otherwise it shall reply </w:t>
      </w:r>
      <w:proofErr w:type="spellStart"/>
      <w:r w:rsidRPr="00F460F6">
        <w:rPr>
          <w:rFonts w:eastAsia="宋体"/>
        </w:rPr>
        <w:t>based</w:t>
      </w:r>
      <w:proofErr w:type="spellEnd"/>
      <w:r w:rsidRPr="00F460F6">
        <w:rPr>
          <w:rFonts w:eastAsia="宋体"/>
        </w:rPr>
        <w:t xml:space="preserve"> on </w:t>
      </w:r>
      <w:proofErr w:type="spellStart"/>
      <w:r w:rsidRPr="00F460F6">
        <w:rPr>
          <w:rFonts w:eastAsia="宋体"/>
        </w:rPr>
        <w:t>Oauth</w:t>
      </w:r>
      <w:proofErr w:type="spellEnd"/>
      <w:r w:rsidRPr="00F460F6">
        <w:rPr>
          <w:rFonts w:eastAsia="宋体"/>
        </w:rPr>
        <w:t xml:space="preserve"> 2.0 error response defined in RFC 6749 [43]. </w:t>
      </w:r>
    </w:p>
    <w:p w14:paraId="498C0778" w14:textId="77777777" w:rsidR="00F460F6" w:rsidRPr="00F460F6" w:rsidRDefault="00F460F6" w:rsidP="00F460F6">
      <w:pPr>
        <w:ind w:left="568" w:hanging="284"/>
        <w:rPr>
          <w:rFonts w:eastAsia="宋体"/>
        </w:rPr>
      </w:pPr>
      <w:r w:rsidRPr="00F460F6">
        <w:rPr>
          <w:rFonts w:eastAsia="宋体"/>
        </w:rPr>
        <w:t>5.</w:t>
      </w:r>
      <w:r w:rsidRPr="00F460F6">
        <w:rPr>
          <w:rFonts w:eastAsia="宋体"/>
        </w:rPr>
        <w:tab/>
        <w:t xml:space="preserve">The </w:t>
      </w:r>
      <w:proofErr w:type="spellStart"/>
      <w:r w:rsidRPr="00F460F6">
        <w:rPr>
          <w:rFonts w:eastAsia="宋体"/>
        </w:rPr>
        <w:t>vNRF</w:t>
      </w:r>
      <w:proofErr w:type="spellEnd"/>
      <w:r w:rsidRPr="00F460F6">
        <w:rPr>
          <w:rFonts w:eastAsia="宋体"/>
        </w:rPr>
        <w:t xml:space="preserve"> shall forward the </w:t>
      </w:r>
      <w:proofErr w:type="spellStart"/>
      <w:r w:rsidRPr="00F460F6">
        <w:rPr>
          <w:rFonts w:eastAsia="宋体"/>
        </w:rPr>
        <w:t>Nnrf_AccessToken_Get</w:t>
      </w:r>
      <w:proofErr w:type="spellEnd"/>
      <w:r w:rsidRPr="00F460F6">
        <w:rPr>
          <w:rFonts w:eastAsia="宋体"/>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1C075AE4" w14:textId="77777777" w:rsidR="00F460F6" w:rsidRPr="00F460F6" w:rsidRDefault="00F460F6" w:rsidP="00F460F6">
      <w:pPr>
        <w:rPr>
          <w:rFonts w:eastAsia="宋体"/>
        </w:rPr>
      </w:pPr>
    </w:p>
    <w:p w14:paraId="61369D91" w14:textId="77777777" w:rsidR="00F460F6" w:rsidRPr="00F460F6" w:rsidRDefault="00F460F6" w:rsidP="00F460F6">
      <w:pPr>
        <w:rPr>
          <w:rFonts w:eastAsia="宋体"/>
          <w:b/>
        </w:rPr>
      </w:pPr>
      <w:r w:rsidRPr="00F460F6">
        <w:rPr>
          <w:rFonts w:eastAsia="宋体"/>
          <w:b/>
        </w:rPr>
        <w:t xml:space="preserve">1b. Obtain access token for </w:t>
      </w:r>
      <w:r w:rsidRPr="00F460F6">
        <w:rPr>
          <w:rFonts w:eastAsia="宋体"/>
          <w:b/>
          <w:lang w:eastAsia="zh-CN"/>
        </w:rPr>
        <w:t xml:space="preserve">accessing services of </w:t>
      </w:r>
      <w:r w:rsidRPr="00F460F6">
        <w:rPr>
          <w:rFonts w:eastAsia="宋体"/>
          <w:b/>
        </w:rPr>
        <w:t>a specific NF Service Producer instance / NF Service Producer service instance</w:t>
      </w:r>
    </w:p>
    <w:p w14:paraId="07479B1F" w14:textId="77777777" w:rsidR="00F460F6" w:rsidRPr="00F460F6" w:rsidRDefault="00F460F6" w:rsidP="00F460F6">
      <w:pPr>
        <w:rPr>
          <w:rFonts w:eastAsia="宋体"/>
          <w:b/>
        </w:rPr>
      </w:pPr>
      <w:r w:rsidRPr="00F460F6">
        <w:rPr>
          <w:rFonts w:eastAsia="宋体"/>
        </w:rPr>
        <w:t xml:space="preserve">The following steps describes how the NF Service Consumer obtains an access token before service access to a specific NF Service Producer instance / NF Service Producer service instance.  </w:t>
      </w:r>
    </w:p>
    <w:p w14:paraId="6116A6C3" w14:textId="77777777" w:rsidR="00F460F6" w:rsidRPr="00F460F6" w:rsidRDefault="00F460F6" w:rsidP="00F460F6">
      <w:pPr>
        <w:ind w:left="568" w:hanging="284"/>
        <w:rPr>
          <w:rFonts w:eastAsia="宋体"/>
        </w:rPr>
      </w:pPr>
      <w:r w:rsidRPr="00F460F6">
        <w:rPr>
          <w:rFonts w:eastAsia="宋体"/>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460F6">
        <w:rPr>
          <w:rFonts w:eastAsia="宋体"/>
          <w:lang w:eastAsia="zh-CN"/>
        </w:rPr>
        <w:t>,</w:t>
      </w:r>
      <w:r w:rsidRPr="00F460F6">
        <w:rPr>
          <w:rFonts w:eastAsia="宋体"/>
        </w:rPr>
        <w:t xml:space="preserve"> the expected NF service name and NF Instance Id of the NF Service Consumer, appended with its PLMN ID.</w:t>
      </w:r>
    </w:p>
    <w:p w14:paraId="3D087104" w14:textId="36F00E9C" w:rsidR="00F460F6" w:rsidRPr="00F460F6" w:rsidRDefault="00F460F6" w:rsidP="00F460F6">
      <w:pPr>
        <w:ind w:left="568" w:hanging="284"/>
        <w:rPr>
          <w:rFonts w:eastAsia="宋体"/>
        </w:rPr>
      </w:pPr>
      <w:r w:rsidRPr="00F460F6">
        <w:rPr>
          <w:rFonts w:eastAsia="宋体"/>
        </w:rPr>
        <w:tab/>
        <w:t xml:space="preserve">For SNPNs with </w:t>
      </w:r>
      <w:r w:rsidRPr="00F460F6">
        <w:t xml:space="preserve">Credentials Holder using AUSF and UDM for primary authentication, the </w:t>
      </w:r>
      <w:del w:id="29" w:author="Huawei2" w:date="2021-09-29T17:24:00Z">
        <w:r w:rsidRPr="00F460F6" w:rsidDel="00DB7074">
          <w:rPr>
            <w:rFonts w:eastAsia="宋体"/>
          </w:rPr>
          <w:delText>V-</w:delText>
        </w:r>
      </w:del>
      <w:r w:rsidRPr="00F460F6">
        <w:rPr>
          <w:rFonts w:eastAsia="宋体"/>
        </w:rPr>
        <w:t xml:space="preserve">SNPN ID </w:t>
      </w:r>
      <w:ins w:id="30" w:author="Huawei2" w:date="2021-09-29T17:24:00Z">
        <w:r w:rsidR="00DB7074">
          <w:rPr>
            <w:rFonts w:eastAsia="宋体"/>
          </w:rPr>
          <w:t xml:space="preserve">of the </w:t>
        </w:r>
      </w:ins>
      <w:ins w:id="31" w:author="Huawei2" w:date="2021-09-29T17:25:00Z">
        <w:r w:rsidR="00DB7074">
          <w:rPr>
            <w:rFonts w:eastAsia="宋体"/>
          </w:rPr>
          <w:t xml:space="preserve">serving SNPN </w:t>
        </w:r>
      </w:ins>
      <w:r w:rsidRPr="00F460F6">
        <w:rPr>
          <w:rFonts w:eastAsia="宋体"/>
        </w:rPr>
        <w:t xml:space="preserve">is included instead of the NF Service Consumer's PLMN ID and the </w:t>
      </w:r>
      <w:ins w:id="32" w:author="Huawei2" w:date="2021-09-08T17:19:00Z">
        <w:r w:rsidR="00D6597F">
          <w:rPr>
            <w:rFonts w:eastAsia="宋体"/>
          </w:rPr>
          <w:t xml:space="preserve">SNPN ID or the PLMN ID of the </w:t>
        </w:r>
        <w:r w:rsidR="00D6597F" w:rsidRPr="00F460F6">
          <w:t>Credentials Holder</w:t>
        </w:r>
      </w:ins>
      <w:del w:id="33" w:author="Huawei2" w:date="2021-09-08T17:19:00Z">
        <w:r w:rsidRPr="00F460F6" w:rsidDel="00D6597F">
          <w:rPr>
            <w:rFonts w:eastAsia="宋体"/>
          </w:rPr>
          <w:delText>&lt;?&gt;</w:delText>
        </w:r>
      </w:del>
      <w:r w:rsidRPr="00F460F6">
        <w:rPr>
          <w:rFonts w:eastAsia="宋体"/>
        </w:rPr>
        <w:t xml:space="preserve"> is included instead of the NF Service Producer's PLMN ID.</w:t>
      </w:r>
    </w:p>
    <w:p w14:paraId="07E468B2" w14:textId="088AE2E1" w:rsidR="00F460F6" w:rsidRPr="00F460F6" w:rsidDel="00D6597F" w:rsidRDefault="00F460F6" w:rsidP="00F460F6">
      <w:pPr>
        <w:keepLines/>
        <w:ind w:left="1135" w:hanging="851"/>
        <w:rPr>
          <w:del w:id="34" w:author="Huawei2" w:date="2021-09-08T17:20:00Z"/>
          <w:rFonts w:eastAsia="宋体"/>
          <w:color w:val="FF0000"/>
        </w:rPr>
      </w:pPr>
      <w:del w:id="35" w:author="Huawei2" w:date="2021-09-08T17:20:00Z">
        <w:r w:rsidRPr="00F460F6" w:rsidDel="00D6597F">
          <w:rPr>
            <w:rFonts w:eastAsia="宋体"/>
            <w:color w:val="FF0000"/>
          </w:rPr>
          <w:delText>Editor's Note: The ID of the Credentials Holder to be included instead of the Producer's PLMN ID needs to be clarified.</w:delText>
        </w:r>
      </w:del>
    </w:p>
    <w:p w14:paraId="609117A7" w14:textId="77777777" w:rsidR="00F460F6" w:rsidRPr="00F460F6" w:rsidRDefault="00F460F6" w:rsidP="00F460F6">
      <w:pPr>
        <w:ind w:left="568" w:hanging="284"/>
        <w:rPr>
          <w:rFonts w:eastAsia="宋体"/>
        </w:rPr>
      </w:pPr>
      <w:r w:rsidRPr="00F460F6">
        <w:rPr>
          <w:rFonts w:eastAsia="宋体"/>
        </w:rPr>
        <w:t>2. The NRF in the visiting PLMN shall forward the request to the NRF in the home PLMN.</w:t>
      </w:r>
    </w:p>
    <w:p w14:paraId="39455B34" w14:textId="77777777" w:rsidR="00F460F6" w:rsidRPr="00F460F6" w:rsidRDefault="00F460F6" w:rsidP="00F460F6">
      <w:pPr>
        <w:ind w:left="568" w:hanging="284"/>
        <w:rPr>
          <w:rFonts w:eastAsia="宋体"/>
        </w:rPr>
      </w:pPr>
      <w:r w:rsidRPr="00F460F6">
        <w:rPr>
          <w:rFonts w:eastAsia="宋体"/>
        </w:rPr>
        <w:lastRenderedPageBreak/>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4C8A532" w14:textId="77777777" w:rsidR="00F460F6" w:rsidRPr="00F460F6" w:rsidRDefault="00F460F6" w:rsidP="00F460F6">
      <w:pPr>
        <w:ind w:left="851" w:hanging="284"/>
        <w:rPr>
          <w:rFonts w:eastAsia="宋体"/>
        </w:rPr>
      </w:pPr>
      <w:r w:rsidRPr="00F460F6">
        <w:rPr>
          <w:rFonts w:eastAsia="宋体"/>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107637B3" w14:textId="5DDCB309" w:rsidR="00F460F6" w:rsidRPr="00F460F6" w:rsidRDefault="00F460F6" w:rsidP="00F460F6">
      <w:pPr>
        <w:ind w:left="568" w:hanging="284"/>
        <w:rPr>
          <w:rFonts w:eastAsia="宋体"/>
        </w:rPr>
      </w:pPr>
      <w:bookmarkStart w:id="36" w:name="OLE_LINK2"/>
      <w:r w:rsidRPr="00F460F6">
        <w:rPr>
          <w:rFonts w:eastAsia="宋体"/>
        </w:rPr>
        <w:tab/>
        <w:t>For SNPNs with Credentials Holder using AUSF and UDM for primary authentication,</w:t>
      </w:r>
      <w:bookmarkEnd w:id="36"/>
      <w:r w:rsidRPr="00F460F6">
        <w:rPr>
          <w:rFonts w:eastAsia="宋体"/>
        </w:rPr>
        <w:t xml:space="preserve"> the </w:t>
      </w:r>
      <w:del w:id="37" w:author="Huawei2" w:date="2021-09-29T17:25:00Z">
        <w:r w:rsidRPr="00F460F6" w:rsidDel="00DB7074">
          <w:rPr>
            <w:rFonts w:eastAsia="宋体"/>
          </w:rPr>
          <w:delText>V-</w:delText>
        </w:r>
      </w:del>
      <w:r w:rsidRPr="00F460F6">
        <w:rPr>
          <w:rFonts w:eastAsia="宋体"/>
        </w:rPr>
        <w:t>SNPN ID</w:t>
      </w:r>
      <w:ins w:id="38" w:author="Huawei2" w:date="2021-09-29T17:25:00Z">
        <w:r w:rsidR="00DB7074">
          <w:rPr>
            <w:rFonts w:eastAsia="宋体"/>
          </w:rPr>
          <w:t xml:space="preserve"> of the serving SNPN</w:t>
        </w:r>
      </w:ins>
      <w:r w:rsidRPr="00F460F6">
        <w:rPr>
          <w:rFonts w:eastAsia="宋体"/>
        </w:rPr>
        <w:t xml:space="preserve"> is included instead of the NF Service Consumer's PLMN ID and the </w:t>
      </w:r>
      <w:ins w:id="39" w:author="Huawei2" w:date="2021-09-08T17:20:00Z">
        <w:r w:rsidR="00D6597F">
          <w:rPr>
            <w:rFonts w:eastAsia="宋体"/>
          </w:rPr>
          <w:t xml:space="preserve">SNPN ID or the PLMN ID of the </w:t>
        </w:r>
        <w:r w:rsidR="00D6597F" w:rsidRPr="00F460F6">
          <w:t>Credentials Holder</w:t>
        </w:r>
        <w:r w:rsidR="00D6597F" w:rsidRPr="00F460F6" w:rsidDel="00D6597F">
          <w:rPr>
            <w:rFonts w:eastAsia="宋体"/>
          </w:rPr>
          <w:t xml:space="preserve"> </w:t>
        </w:r>
      </w:ins>
      <w:del w:id="40" w:author="Huawei2" w:date="2021-09-08T17:20:00Z">
        <w:r w:rsidRPr="00F460F6" w:rsidDel="00D6597F">
          <w:rPr>
            <w:rFonts w:eastAsia="宋体"/>
          </w:rPr>
          <w:delText xml:space="preserve">&lt;?&gt; </w:delText>
        </w:r>
      </w:del>
      <w:r w:rsidRPr="00F460F6">
        <w:rPr>
          <w:rFonts w:eastAsia="宋体"/>
        </w:rPr>
        <w:t>is included instead of the NF Service Producer's PLMN ID.</w:t>
      </w:r>
    </w:p>
    <w:p w14:paraId="22437AE9" w14:textId="2FA27DFD" w:rsidR="00F460F6" w:rsidRPr="00F460F6" w:rsidDel="00D6597F" w:rsidRDefault="00F460F6" w:rsidP="00F460F6">
      <w:pPr>
        <w:keepLines/>
        <w:ind w:left="1135" w:hanging="851"/>
        <w:rPr>
          <w:del w:id="41" w:author="Huawei2" w:date="2021-09-08T17:20:00Z"/>
          <w:rFonts w:eastAsia="宋体"/>
          <w:color w:val="FF0000"/>
        </w:rPr>
      </w:pPr>
      <w:del w:id="42" w:author="Huawei2" w:date="2021-09-08T17:20:00Z">
        <w:r w:rsidRPr="00F460F6" w:rsidDel="00D6597F">
          <w:rPr>
            <w:rFonts w:eastAsia="宋体"/>
            <w:color w:val="FF0000"/>
          </w:rPr>
          <w:delText>Editor's Note: The ID of the Credentials Holder to be included instead of the Producer's PLMN ID needs to be clarified.</w:delText>
        </w:r>
      </w:del>
    </w:p>
    <w:p w14:paraId="11CF0EEB" w14:textId="07C81646" w:rsidR="00F460F6" w:rsidRPr="00F460F6" w:rsidDel="00D6597F" w:rsidRDefault="00F460F6" w:rsidP="00F460F6">
      <w:pPr>
        <w:ind w:left="568" w:hanging="284"/>
        <w:rPr>
          <w:del w:id="43" w:author="Huawei2" w:date="2021-09-08T17:20:00Z"/>
          <w:rFonts w:eastAsia="宋体"/>
        </w:rPr>
      </w:pPr>
    </w:p>
    <w:p w14:paraId="4F7C11C8" w14:textId="77777777" w:rsidR="00F460F6" w:rsidRPr="00F460F6" w:rsidRDefault="00F460F6" w:rsidP="00F460F6">
      <w:pPr>
        <w:ind w:left="568" w:hanging="284"/>
        <w:rPr>
          <w:rFonts w:eastAsia="宋体"/>
        </w:rPr>
      </w:pPr>
      <w:r w:rsidRPr="00F460F6">
        <w:rPr>
          <w:rFonts w:eastAsia="宋体"/>
        </w:rPr>
        <w:t xml:space="preserve">4. The token shall be included in the </w:t>
      </w:r>
      <w:proofErr w:type="spellStart"/>
      <w:r w:rsidRPr="00F460F6">
        <w:rPr>
          <w:rFonts w:eastAsia="宋体"/>
        </w:rPr>
        <w:t>Nnrf_AccessToken_Get</w:t>
      </w:r>
      <w:proofErr w:type="spellEnd"/>
      <w:r w:rsidRPr="00F460F6">
        <w:rPr>
          <w:rFonts w:eastAsia="宋体"/>
        </w:rPr>
        <w:t xml:space="preserve"> response sent to the NRF in the visiting PLMN. </w:t>
      </w:r>
    </w:p>
    <w:p w14:paraId="65C2F946" w14:textId="77777777" w:rsidR="00F460F6" w:rsidRPr="00F460F6" w:rsidRDefault="00F460F6" w:rsidP="00F460F6">
      <w:pPr>
        <w:ind w:left="568" w:hanging="284"/>
        <w:rPr>
          <w:rFonts w:eastAsia="宋体"/>
        </w:rPr>
      </w:pPr>
      <w:r w:rsidRPr="00F460F6">
        <w:rPr>
          <w:rFonts w:eastAsia="宋体"/>
        </w:rPr>
        <w:t xml:space="preserve">5. The NRF in the visiting PLMN shall forward the </w:t>
      </w:r>
      <w:proofErr w:type="spellStart"/>
      <w:r w:rsidRPr="00F460F6">
        <w:rPr>
          <w:rFonts w:eastAsia="宋体"/>
        </w:rPr>
        <w:t>Nnrf_AccessToken_Get</w:t>
      </w:r>
      <w:proofErr w:type="spellEnd"/>
      <w:r w:rsidRPr="00F460F6">
        <w:rPr>
          <w:rFonts w:eastAsia="宋体"/>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03E1E78C" w14:textId="77777777" w:rsidR="00F460F6" w:rsidRPr="00F460F6" w:rsidRDefault="00F460F6" w:rsidP="00F460F6">
      <w:pPr>
        <w:rPr>
          <w:rFonts w:eastAsia="宋体"/>
          <w:b/>
        </w:rPr>
      </w:pPr>
      <w:r w:rsidRPr="00F460F6">
        <w:rPr>
          <w:rFonts w:eastAsia="宋体"/>
          <w:b/>
        </w:rPr>
        <w:t>Step 2</w:t>
      </w:r>
      <w:proofErr w:type="gramStart"/>
      <w:r w:rsidRPr="00F460F6">
        <w:rPr>
          <w:rFonts w:eastAsia="宋体"/>
          <w:b/>
        </w:rPr>
        <w:t>:Service</w:t>
      </w:r>
      <w:proofErr w:type="gramEnd"/>
      <w:r w:rsidRPr="00F460F6">
        <w:rPr>
          <w:rFonts w:eastAsia="宋体"/>
          <w:b/>
        </w:rPr>
        <w:t xml:space="preserve"> access request based on token verification</w:t>
      </w:r>
    </w:p>
    <w:p w14:paraId="0C7C95AB" w14:textId="77777777" w:rsidR="00F460F6" w:rsidRPr="00F460F6" w:rsidRDefault="00F460F6" w:rsidP="00F460F6">
      <w:pPr>
        <w:rPr>
          <w:rFonts w:eastAsia="宋体"/>
        </w:rPr>
      </w:pPr>
      <w:r w:rsidRPr="00F460F6">
        <w:rPr>
          <w:rFonts w:eastAsia="宋体"/>
        </w:rPr>
        <w:t>In addition to the steps described in the non-roaming scenario in 13.4.1.1, the NF Service Producer shall verify that the PLMN-ID contained in the API request is equal to the one inside the access token.</w:t>
      </w:r>
    </w:p>
    <w:p w14:paraId="22867041" w14:textId="77777777" w:rsidR="00F460F6" w:rsidRPr="00F460F6" w:rsidRDefault="00F460F6" w:rsidP="00F460F6">
      <w:pPr>
        <w:keepNext/>
        <w:keepLines/>
        <w:spacing w:before="60"/>
        <w:jc w:val="center"/>
        <w:rPr>
          <w:rFonts w:ascii="Arial" w:eastAsia="宋体" w:hAnsi="Arial"/>
          <w:b/>
        </w:rPr>
      </w:pPr>
      <w:r w:rsidRPr="00F460F6">
        <w:rPr>
          <w:rFonts w:ascii="Arial" w:eastAsia="宋体" w:hAnsi="Arial"/>
          <w:b/>
          <w:lang w:val="x-none"/>
        </w:rPr>
        <w:object w:dxaOrig="6143" w:dyaOrig="4725" w14:anchorId="04193A7F">
          <v:shape id="_x0000_i1026" type="#_x0000_t75" style="width:307.3pt;height:237pt" o:ole="">
            <v:imagedata r:id="rId15" o:title=""/>
          </v:shape>
          <o:OLEObject Type="Embed" ProgID="Visio.Drawing.15" ShapeID="_x0000_i1026" DrawAspect="Content" ObjectID="_1694771897" r:id="rId16"/>
        </w:object>
      </w:r>
    </w:p>
    <w:p w14:paraId="1A8D2AC2" w14:textId="77777777" w:rsidR="00F460F6" w:rsidRPr="00F460F6" w:rsidRDefault="00F460F6" w:rsidP="00F460F6">
      <w:pPr>
        <w:keepLines/>
        <w:spacing w:after="240"/>
        <w:jc w:val="center"/>
        <w:rPr>
          <w:rFonts w:ascii="Arial" w:eastAsia="宋体" w:hAnsi="Arial"/>
          <w:b/>
        </w:rPr>
      </w:pPr>
      <w:r w:rsidRPr="00F460F6">
        <w:rPr>
          <w:rFonts w:ascii="Arial" w:eastAsia="宋体" w:hAnsi="Arial"/>
          <w:b/>
        </w:rPr>
        <w:t>Figure 13.4.1.2.2-2: NF Service Consumer requesting service access with an access token in roaming case</w:t>
      </w:r>
    </w:p>
    <w:p w14:paraId="34AE1058" w14:textId="77777777" w:rsidR="00F460F6" w:rsidRPr="00F460F6" w:rsidRDefault="00F460F6" w:rsidP="00F460F6">
      <w:pPr>
        <w:rPr>
          <w:rFonts w:eastAsia="宋体"/>
        </w:rPr>
      </w:pPr>
      <w:r w:rsidRPr="00F460F6">
        <w:rPr>
          <w:rFonts w:eastAsia="宋体"/>
        </w:rPr>
        <w:t>The NF Service Producer shall check that the home PLMN ID of audience claim in the access token matches its own PLMN identity.</w:t>
      </w:r>
    </w:p>
    <w:p w14:paraId="14B5DED5" w14:textId="3C594940" w:rsidR="00F460F6" w:rsidRPr="00F460F6" w:rsidRDefault="00F460F6" w:rsidP="00F460F6">
      <w:pPr>
        <w:rPr>
          <w:rFonts w:eastAsia="宋体"/>
        </w:rPr>
      </w:pPr>
      <w:r w:rsidRPr="00F460F6">
        <w:rPr>
          <w:rFonts w:eastAsia="宋体"/>
        </w:rPr>
        <w:t xml:space="preserve">For SNPNs with </w:t>
      </w:r>
      <w:r w:rsidRPr="00F460F6">
        <w:t>Credentials Holder using AUSF and UDM for primary authentication</w:t>
      </w:r>
      <w:r w:rsidRPr="00F460F6">
        <w:rPr>
          <w:rFonts w:eastAsia="宋体"/>
        </w:rPr>
        <w:t xml:space="preserve">, the NF Service Producer verifies the </w:t>
      </w:r>
      <w:del w:id="44" w:author="Huawei2" w:date="2021-09-29T17:25:00Z">
        <w:r w:rsidRPr="00F460F6" w:rsidDel="00DB7074">
          <w:rPr>
            <w:rFonts w:eastAsia="宋体"/>
          </w:rPr>
          <w:delText>V-</w:delText>
        </w:r>
      </w:del>
      <w:r w:rsidRPr="00F460F6">
        <w:rPr>
          <w:rFonts w:eastAsia="宋体"/>
        </w:rPr>
        <w:t>SNPN ID</w:t>
      </w:r>
      <w:ins w:id="45" w:author="Huawei2" w:date="2021-09-29T17:25:00Z">
        <w:r w:rsidR="00DB7074">
          <w:rPr>
            <w:rFonts w:eastAsia="宋体"/>
          </w:rPr>
          <w:t xml:space="preserve"> of the serving SNPN</w:t>
        </w:r>
      </w:ins>
      <w:r w:rsidRPr="00F460F6">
        <w:rPr>
          <w:rFonts w:eastAsia="宋体"/>
        </w:rPr>
        <w:t xml:space="preserve"> contained in the API request instead of the PLMN-ID, and the </w:t>
      </w:r>
      <w:ins w:id="46" w:author="Huawei2" w:date="2021-09-08T17:20:00Z">
        <w:r w:rsidR="00D6597F">
          <w:rPr>
            <w:rFonts w:eastAsia="宋体"/>
          </w:rPr>
          <w:t xml:space="preserve">SNPN ID or the PLMN ID of the </w:t>
        </w:r>
        <w:r w:rsidR="00D6597F" w:rsidRPr="00F460F6">
          <w:t>Credentials Holder</w:t>
        </w:r>
      </w:ins>
      <w:del w:id="47" w:author="Huawei2" w:date="2021-09-08T17:20:00Z">
        <w:r w:rsidRPr="00F460F6" w:rsidDel="00D6597F">
          <w:rPr>
            <w:rFonts w:eastAsia="宋体"/>
          </w:rPr>
          <w:delText>&lt;?&gt;</w:delText>
        </w:r>
      </w:del>
      <w:r w:rsidRPr="00F460F6">
        <w:rPr>
          <w:rFonts w:eastAsia="宋体"/>
        </w:rPr>
        <w:t xml:space="preserve"> instead of the home PLMN ID. </w:t>
      </w:r>
    </w:p>
    <w:p w14:paraId="20324335" w14:textId="162A38A9" w:rsidR="00F460F6" w:rsidRPr="00F460F6" w:rsidDel="00D6597F" w:rsidRDefault="00F460F6" w:rsidP="00F460F6">
      <w:pPr>
        <w:keepLines/>
        <w:ind w:left="1135" w:hanging="851"/>
        <w:rPr>
          <w:del w:id="48" w:author="Huawei2" w:date="2021-09-08T17:20:00Z"/>
          <w:rFonts w:eastAsia="宋体"/>
          <w:color w:val="FF0000"/>
        </w:rPr>
      </w:pPr>
      <w:del w:id="49" w:author="Huawei2" w:date="2021-09-08T17:20:00Z">
        <w:r w:rsidRPr="00F460F6" w:rsidDel="00D6597F">
          <w:rPr>
            <w:rFonts w:eastAsia="宋体"/>
            <w:color w:val="FF0000"/>
          </w:rPr>
          <w:delText>Editor's Note: The ID of the Credentials Holder to be verified instead of the home PLMN ID needs to be clarified.</w:delText>
        </w:r>
      </w:del>
    </w:p>
    <w:p w14:paraId="43491A13" w14:textId="77777777" w:rsidR="00F460F6" w:rsidRPr="00F460F6" w:rsidRDefault="00F460F6" w:rsidP="00F460F6">
      <w:pPr>
        <w:rPr>
          <w:rFonts w:eastAsia="宋体"/>
        </w:rPr>
      </w:pPr>
      <w:r w:rsidRPr="00F460F6">
        <w:rPr>
          <w:rFonts w:eastAsia="宋体"/>
        </w:rPr>
        <w:lastRenderedPageBreak/>
        <w:t xml:space="preserve">The </w:t>
      </w:r>
      <w:proofErr w:type="spellStart"/>
      <w:r w:rsidRPr="00F460F6">
        <w:rPr>
          <w:rFonts w:eastAsia="宋体"/>
        </w:rPr>
        <w:t>pSEPP</w:t>
      </w:r>
      <w:proofErr w:type="spellEnd"/>
      <w:r w:rsidRPr="00F460F6">
        <w:rPr>
          <w:rFonts w:eastAsia="宋体"/>
        </w:rPr>
        <w:t xml:space="preserve"> shall check that the serving PLMN ID of subject claim in the access token matches the remote PLMN ID corresponding to the N32-f context Id in the N32 message.</w:t>
      </w:r>
    </w:p>
    <w:p w14:paraId="3FDE228B" w14:textId="5168512B" w:rsidR="00F460F6" w:rsidRPr="001469E6" w:rsidRDefault="001469E6" w:rsidP="001469E6">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End of</w:t>
      </w:r>
      <w:r w:rsidRPr="00DB54FB">
        <w:rPr>
          <w:rFonts w:ascii="Arial" w:eastAsia="Dotum" w:hAnsi="Arial" w:cs="Arial"/>
          <w:color w:val="0000FF"/>
          <w:sz w:val="32"/>
          <w:szCs w:val="32"/>
        </w:rPr>
        <w:t xml:space="preserve"> Change</w:t>
      </w:r>
      <w:r>
        <w:rPr>
          <w:rFonts w:ascii="Arial" w:eastAsia="Dotum" w:hAnsi="Arial" w:cs="Arial"/>
          <w:color w:val="0000FF"/>
          <w:sz w:val="32"/>
          <w:szCs w:val="32"/>
        </w:rPr>
        <w:t>s</w:t>
      </w:r>
      <w:r w:rsidRPr="00DB54FB">
        <w:rPr>
          <w:rFonts w:ascii="Arial" w:eastAsia="Dotum" w:hAnsi="Arial" w:cs="Arial"/>
          <w:color w:val="0000FF"/>
          <w:sz w:val="32"/>
          <w:szCs w:val="32"/>
        </w:rPr>
        <w:t xml:space="preserve"> ****************</w:t>
      </w:r>
    </w:p>
    <w:sectPr w:rsidR="00F460F6" w:rsidRPr="001469E6"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A8B13" w14:textId="77777777" w:rsidR="00860130" w:rsidRDefault="00860130">
      <w:r>
        <w:separator/>
      </w:r>
    </w:p>
  </w:endnote>
  <w:endnote w:type="continuationSeparator" w:id="0">
    <w:p w14:paraId="72B8EC20" w14:textId="77777777" w:rsidR="00860130" w:rsidRDefault="00860130">
      <w:r>
        <w:continuationSeparator/>
      </w:r>
    </w:p>
  </w:endnote>
  <w:endnote w:type="continuationNotice" w:id="1">
    <w:p w14:paraId="41F92459" w14:textId="77777777" w:rsidR="00860130" w:rsidRDefault="00860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DFF55" w14:textId="77777777" w:rsidR="00860130" w:rsidRDefault="00860130">
      <w:r>
        <w:separator/>
      </w:r>
    </w:p>
  </w:footnote>
  <w:footnote w:type="continuationSeparator" w:id="0">
    <w:p w14:paraId="57B2803B" w14:textId="77777777" w:rsidR="00860130" w:rsidRDefault="00860130">
      <w:r>
        <w:continuationSeparator/>
      </w:r>
    </w:p>
  </w:footnote>
  <w:footnote w:type="continuationNotice" w:id="1">
    <w:p w14:paraId="502F81B8" w14:textId="77777777" w:rsidR="00860130" w:rsidRDefault="008601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6658BC"/>
    <w:multiLevelType w:val="hybridMultilevel"/>
    <w:tmpl w:val="6DD2806A"/>
    <w:lvl w:ilvl="0" w:tplc="A6AEC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4A"/>
    <w:rsid w:val="00013030"/>
    <w:rsid w:val="00014DFB"/>
    <w:rsid w:val="00021A53"/>
    <w:rsid w:val="00022E4A"/>
    <w:rsid w:val="0003027B"/>
    <w:rsid w:val="00034469"/>
    <w:rsid w:val="00036929"/>
    <w:rsid w:val="00062E5C"/>
    <w:rsid w:val="00087A8B"/>
    <w:rsid w:val="00097282"/>
    <w:rsid w:val="000A6394"/>
    <w:rsid w:val="000B7FED"/>
    <w:rsid w:val="000C038A"/>
    <w:rsid w:val="000C6598"/>
    <w:rsid w:val="000D44B3"/>
    <w:rsid w:val="000D76A7"/>
    <w:rsid w:val="000E014D"/>
    <w:rsid w:val="001072C7"/>
    <w:rsid w:val="001360AE"/>
    <w:rsid w:val="00145D43"/>
    <w:rsid w:val="001469E6"/>
    <w:rsid w:val="00153E44"/>
    <w:rsid w:val="0015748E"/>
    <w:rsid w:val="001655FE"/>
    <w:rsid w:val="00192C46"/>
    <w:rsid w:val="001A08B3"/>
    <w:rsid w:val="001A7B60"/>
    <w:rsid w:val="001B1DA1"/>
    <w:rsid w:val="001B52F0"/>
    <w:rsid w:val="001B7A65"/>
    <w:rsid w:val="001E1A5B"/>
    <w:rsid w:val="001E41F3"/>
    <w:rsid w:val="001F6547"/>
    <w:rsid w:val="00203159"/>
    <w:rsid w:val="002171D3"/>
    <w:rsid w:val="00221172"/>
    <w:rsid w:val="00250229"/>
    <w:rsid w:val="002517E5"/>
    <w:rsid w:val="0026004D"/>
    <w:rsid w:val="002640DD"/>
    <w:rsid w:val="00270201"/>
    <w:rsid w:val="002712F9"/>
    <w:rsid w:val="00275D12"/>
    <w:rsid w:val="00284FEB"/>
    <w:rsid w:val="002860C4"/>
    <w:rsid w:val="002A3A6E"/>
    <w:rsid w:val="002B5741"/>
    <w:rsid w:val="002E0794"/>
    <w:rsid w:val="002E191B"/>
    <w:rsid w:val="002E358C"/>
    <w:rsid w:val="002E472E"/>
    <w:rsid w:val="0030305C"/>
    <w:rsid w:val="00303D60"/>
    <w:rsid w:val="00305409"/>
    <w:rsid w:val="00307B21"/>
    <w:rsid w:val="00313EFE"/>
    <w:rsid w:val="0034108E"/>
    <w:rsid w:val="00345CFD"/>
    <w:rsid w:val="003609EF"/>
    <w:rsid w:val="0036231A"/>
    <w:rsid w:val="00374DD4"/>
    <w:rsid w:val="0039122D"/>
    <w:rsid w:val="003A5C35"/>
    <w:rsid w:val="003B5B8C"/>
    <w:rsid w:val="003D270B"/>
    <w:rsid w:val="003E1A36"/>
    <w:rsid w:val="00410371"/>
    <w:rsid w:val="00423114"/>
    <w:rsid w:val="004242F1"/>
    <w:rsid w:val="004326FD"/>
    <w:rsid w:val="00433C85"/>
    <w:rsid w:val="004467A4"/>
    <w:rsid w:val="00491993"/>
    <w:rsid w:val="00492DEE"/>
    <w:rsid w:val="004A34FA"/>
    <w:rsid w:val="004A52C6"/>
    <w:rsid w:val="004B5680"/>
    <w:rsid w:val="004B75B7"/>
    <w:rsid w:val="004C1E2B"/>
    <w:rsid w:val="004D4441"/>
    <w:rsid w:val="004D567C"/>
    <w:rsid w:val="005009D9"/>
    <w:rsid w:val="00510B85"/>
    <w:rsid w:val="005136FB"/>
    <w:rsid w:val="0051580D"/>
    <w:rsid w:val="005265F3"/>
    <w:rsid w:val="00544DF6"/>
    <w:rsid w:val="00545E5B"/>
    <w:rsid w:val="00547111"/>
    <w:rsid w:val="00561185"/>
    <w:rsid w:val="00573039"/>
    <w:rsid w:val="00581AA7"/>
    <w:rsid w:val="00592D74"/>
    <w:rsid w:val="005B1968"/>
    <w:rsid w:val="005E2C44"/>
    <w:rsid w:val="005E58D1"/>
    <w:rsid w:val="00621188"/>
    <w:rsid w:val="006244C4"/>
    <w:rsid w:val="006257ED"/>
    <w:rsid w:val="0062675E"/>
    <w:rsid w:val="00626B04"/>
    <w:rsid w:val="00665C47"/>
    <w:rsid w:val="00666A6F"/>
    <w:rsid w:val="006673B6"/>
    <w:rsid w:val="006719F8"/>
    <w:rsid w:val="006870EA"/>
    <w:rsid w:val="006917E3"/>
    <w:rsid w:val="00694C10"/>
    <w:rsid w:val="00695808"/>
    <w:rsid w:val="006A282B"/>
    <w:rsid w:val="006A3833"/>
    <w:rsid w:val="006B1F03"/>
    <w:rsid w:val="006B46FB"/>
    <w:rsid w:val="006C4D96"/>
    <w:rsid w:val="006D17AD"/>
    <w:rsid w:val="006D4DED"/>
    <w:rsid w:val="006E21FB"/>
    <w:rsid w:val="0074457E"/>
    <w:rsid w:val="0076099D"/>
    <w:rsid w:val="007617AE"/>
    <w:rsid w:val="00792342"/>
    <w:rsid w:val="007977A8"/>
    <w:rsid w:val="007A475F"/>
    <w:rsid w:val="007B512A"/>
    <w:rsid w:val="007C2097"/>
    <w:rsid w:val="007C7BD8"/>
    <w:rsid w:val="007D6A07"/>
    <w:rsid w:val="007E1D17"/>
    <w:rsid w:val="007E1FFA"/>
    <w:rsid w:val="007F7259"/>
    <w:rsid w:val="007F7C38"/>
    <w:rsid w:val="008040A8"/>
    <w:rsid w:val="008279FA"/>
    <w:rsid w:val="00834D28"/>
    <w:rsid w:val="00847743"/>
    <w:rsid w:val="0085186C"/>
    <w:rsid w:val="00852EBB"/>
    <w:rsid w:val="008579E3"/>
    <w:rsid w:val="00860130"/>
    <w:rsid w:val="008626E7"/>
    <w:rsid w:val="00870EE7"/>
    <w:rsid w:val="00872960"/>
    <w:rsid w:val="00876285"/>
    <w:rsid w:val="00877AEE"/>
    <w:rsid w:val="00880A55"/>
    <w:rsid w:val="008863B9"/>
    <w:rsid w:val="008A45A6"/>
    <w:rsid w:val="008A4EE5"/>
    <w:rsid w:val="008B7764"/>
    <w:rsid w:val="008C5030"/>
    <w:rsid w:val="008D39FE"/>
    <w:rsid w:val="008E5152"/>
    <w:rsid w:val="008E59B6"/>
    <w:rsid w:val="008F2FD8"/>
    <w:rsid w:val="008F3789"/>
    <w:rsid w:val="008F686C"/>
    <w:rsid w:val="009148DE"/>
    <w:rsid w:val="009306B7"/>
    <w:rsid w:val="00937583"/>
    <w:rsid w:val="00941E30"/>
    <w:rsid w:val="00942F0A"/>
    <w:rsid w:val="00945391"/>
    <w:rsid w:val="009455E7"/>
    <w:rsid w:val="0095711A"/>
    <w:rsid w:val="00974528"/>
    <w:rsid w:val="009777D9"/>
    <w:rsid w:val="00991B88"/>
    <w:rsid w:val="009A5753"/>
    <w:rsid w:val="009A579D"/>
    <w:rsid w:val="009C237B"/>
    <w:rsid w:val="009E3297"/>
    <w:rsid w:val="009F734F"/>
    <w:rsid w:val="00A05277"/>
    <w:rsid w:val="00A06A60"/>
    <w:rsid w:val="00A1069F"/>
    <w:rsid w:val="00A13B07"/>
    <w:rsid w:val="00A246B6"/>
    <w:rsid w:val="00A25E74"/>
    <w:rsid w:val="00A47E70"/>
    <w:rsid w:val="00A50CF0"/>
    <w:rsid w:val="00A670FE"/>
    <w:rsid w:val="00A7671C"/>
    <w:rsid w:val="00A83EC5"/>
    <w:rsid w:val="00A9259E"/>
    <w:rsid w:val="00A97D43"/>
    <w:rsid w:val="00AA2645"/>
    <w:rsid w:val="00AA2CBC"/>
    <w:rsid w:val="00AC19BC"/>
    <w:rsid w:val="00AC5820"/>
    <w:rsid w:val="00AC7CD0"/>
    <w:rsid w:val="00AD1CD8"/>
    <w:rsid w:val="00AD2225"/>
    <w:rsid w:val="00AE77CD"/>
    <w:rsid w:val="00AF06D4"/>
    <w:rsid w:val="00AF1920"/>
    <w:rsid w:val="00B11F65"/>
    <w:rsid w:val="00B13F88"/>
    <w:rsid w:val="00B258BB"/>
    <w:rsid w:val="00B33094"/>
    <w:rsid w:val="00B36469"/>
    <w:rsid w:val="00B52FA2"/>
    <w:rsid w:val="00B548D9"/>
    <w:rsid w:val="00B6362F"/>
    <w:rsid w:val="00B67B97"/>
    <w:rsid w:val="00B723B7"/>
    <w:rsid w:val="00B86983"/>
    <w:rsid w:val="00B917E8"/>
    <w:rsid w:val="00B968C8"/>
    <w:rsid w:val="00BA21B2"/>
    <w:rsid w:val="00BA3EC5"/>
    <w:rsid w:val="00BA51D9"/>
    <w:rsid w:val="00BB5DFC"/>
    <w:rsid w:val="00BB7427"/>
    <w:rsid w:val="00BD279D"/>
    <w:rsid w:val="00BD6BB8"/>
    <w:rsid w:val="00BE5985"/>
    <w:rsid w:val="00BF48F7"/>
    <w:rsid w:val="00C12D8A"/>
    <w:rsid w:val="00C16B1B"/>
    <w:rsid w:val="00C17B18"/>
    <w:rsid w:val="00C3619D"/>
    <w:rsid w:val="00C42DE6"/>
    <w:rsid w:val="00C447F1"/>
    <w:rsid w:val="00C66BA2"/>
    <w:rsid w:val="00C95985"/>
    <w:rsid w:val="00CB7833"/>
    <w:rsid w:val="00CC4EB4"/>
    <w:rsid w:val="00CC5026"/>
    <w:rsid w:val="00CC68D0"/>
    <w:rsid w:val="00CD5B74"/>
    <w:rsid w:val="00CE0CD5"/>
    <w:rsid w:val="00CF5C18"/>
    <w:rsid w:val="00D03F9A"/>
    <w:rsid w:val="00D06D51"/>
    <w:rsid w:val="00D11DC2"/>
    <w:rsid w:val="00D24991"/>
    <w:rsid w:val="00D46ADA"/>
    <w:rsid w:val="00D50255"/>
    <w:rsid w:val="00D53AFD"/>
    <w:rsid w:val="00D64583"/>
    <w:rsid w:val="00D6597F"/>
    <w:rsid w:val="00D66520"/>
    <w:rsid w:val="00D7726F"/>
    <w:rsid w:val="00D85FB6"/>
    <w:rsid w:val="00DB07A5"/>
    <w:rsid w:val="00DB7074"/>
    <w:rsid w:val="00DC2382"/>
    <w:rsid w:val="00DE0833"/>
    <w:rsid w:val="00DE34CF"/>
    <w:rsid w:val="00DF10D6"/>
    <w:rsid w:val="00E12413"/>
    <w:rsid w:val="00E13F3D"/>
    <w:rsid w:val="00E34898"/>
    <w:rsid w:val="00E379EC"/>
    <w:rsid w:val="00E60366"/>
    <w:rsid w:val="00E85193"/>
    <w:rsid w:val="00EA34EB"/>
    <w:rsid w:val="00EB09B7"/>
    <w:rsid w:val="00EB689B"/>
    <w:rsid w:val="00EB7F10"/>
    <w:rsid w:val="00EC56F6"/>
    <w:rsid w:val="00ED4FC5"/>
    <w:rsid w:val="00EE7D7C"/>
    <w:rsid w:val="00EF30E0"/>
    <w:rsid w:val="00F02737"/>
    <w:rsid w:val="00F25D98"/>
    <w:rsid w:val="00F300FB"/>
    <w:rsid w:val="00F33F1F"/>
    <w:rsid w:val="00F460F6"/>
    <w:rsid w:val="00F83812"/>
    <w:rsid w:val="00F86708"/>
    <w:rsid w:val="00F87803"/>
    <w:rsid w:val="00F93C9A"/>
    <w:rsid w:val="00FB38E5"/>
    <w:rsid w:val="00FB6386"/>
    <w:rsid w:val="00FC3716"/>
    <w:rsid w:val="00FE201A"/>
    <w:rsid w:val="00FF0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D1703B-172E-4378-BB6D-5ED3B1A2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9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Revision"/>
    <w:hidden/>
    <w:uiPriority w:val="99"/>
    <w:semiHidden/>
    <w:rsid w:val="00B548D9"/>
    <w:rPr>
      <w:rFonts w:ascii="Times New Roman" w:hAnsi="Times New Roman"/>
      <w:lang w:val="en-GB" w:eastAsia="en-US"/>
    </w:rPr>
  </w:style>
  <w:style w:type="character" w:customStyle="1" w:styleId="B1Char">
    <w:name w:val="B1 Char"/>
    <w:link w:val="B1"/>
    <w:locked/>
    <w:rsid w:val="00D11DC2"/>
    <w:rPr>
      <w:rFonts w:ascii="Times New Roman" w:hAnsi="Times New Roman"/>
      <w:lang w:val="en-GB" w:eastAsia="en-US"/>
    </w:rPr>
  </w:style>
  <w:style w:type="character" w:customStyle="1" w:styleId="Char0">
    <w:name w:val="批注文字 Char"/>
    <w:basedOn w:val="a0"/>
    <w:link w:val="ac"/>
    <w:semiHidden/>
    <w:rsid w:val="001469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ADQ376F6HWTR-1074192144-1976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https://ericsson.sharepoint.com/sites/SRT/3GPP/_layouts/15/DocIdRedir.aspx?ID=ADQ376F6HWTR-1074192144-1976</Url>
      <Description>ADQ376F6HWTR-1074192144-1976</Description>
    </_dlc_DocIdUrl>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2.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6B522E40-2B99-4C6D-A1C1-8539B759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BB11E-DFD4-46FD-9E40-0B206B6634EC}">
  <ds:schemaRefs>
    <ds:schemaRef ds:uri="Microsoft.SharePoint.Taxonomy.ContentTypeSync"/>
  </ds:schemaRefs>
</ds:datastoreItem>
</file>

<file path=customXml/itemProps5.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6.xml><?xml version="1.0" encoding="utf-8"?>
<ds:datastoreItem xmlns:ds="http://schemas.openxmlformats.org/officeDocument/2006/customXml" ds:itemID="{6FA08D96-C3E9-487C-8F82-4EA38722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Huawei2</cp:lastModifiedBy>
  <cp:revision>4</cp:revision>
  <dcterms:created xsi:type="dcterms:W3CDTF">2021-09-29T09:22:00Z</dcterms:created>
  <dcterms:modified xsi:type="dcterms:W3CDTF">2021-10-03T05:12:00Z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3e6ce4e7-1704-4a8d-b809-d606e3fae793</vt:lpwstr>
  </property>
  <property fmtid="{D5CDD505-2E9C-101B-9397-08002B2CF9AE}" pid="11" name="EriCOLLProjects">
    <vt:lpwstr/>
  </property>
  <property fmtid="{D5CDD505-2E9C-101B-9397-08002B2CF9AE}" pid="12" name="EriCOLLProcess">
    <vt:lpwstr/>
  </property>
  <property fmtid="{D5CDD505-2E9C-101B-9397-08002B2CF9AE}" pid="13" name="_2015_ms_pID_725343">
    <vt:lpwstr>(3)wYgNGhwwONwftT1jrRwcfSJ55y9RElVoQy6F7VfYpZzM3QRlbdt6EfFt4T8iL9HByksVoTPR
wFxvs00ncgTWj3i8cot8clPcmo241p3TEof0F/EKEDwX1jOd1YW6HgbJIwrd8M4S8g1PUYBr
aaSN+AZ5jyudS8grylIszj3r2Sopg+S1YwLwQwAAkfIdgQo2vjU9czAW3PLIYKG/mxcKjP6y
Uxzx9WJrTqqPWWhqSw</vt:lpwstr>
  </property>
  <property fmtid="{D5CDD505-2E9C-101B-9397-08002B2CF9AE}" pid="14" name="_2015_ms_pID_7253431">
    <vt:lpwstr>y7avFkaQyXEyGBwaWgadVBeyxR47mDJHLLrqO5UDQMc7Pqau/dKBI/
PfPXwBIODf0lXNTZMp/ipevH3+qKSsW8+zqTlFv5gCyJLk5yt+PrB5boSsq5cB6hzIPskvxz
I+WTWx8b7Ks7S7F2mBJFgLPT0lKLMU5e1Y08QiYYnyy7VvUOc4A9/+TIxamqpmXoKvCGBWOc
R9zQdlhkHmNCtKs6ht9OpgJA/QbUE2zzbHug</vt:lpwstr>
  </property>
  <property fmtid="{D5CDD505-2E9C-101B-9397-08002B2CF9AE}" pid="15" name="_2015_ms_pID_7253432">
    <vt:lpwstr>ig==</vt:lpwstr>
  </property>
</Properties>
</file>